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DD42" w14:textId="48151DFB" w:rsidR="00B3216D" w:rsidRDefault="00CB64DB" w:rsidP="00CB64DB">
      <w:pPr>
        <w:pStyle w:val="Title"/>
      </w:pPr>
      <w:r>
        <w:t>Teaching Observation Review Form</w:t>
      </w:r>
    </w:p>
    <w:p w14:paraId="6D2BF515" w14:textId="77777777" w:rsidR="00CC272F" w:rsidRPr="00CC272F" w:rsidRDefault="00CC272F" w:rsidP="00CC272F"/>
    <w:p w14:paraId="27C74E35" w14:textId="437A2E1D" w:rsidR="00CC272F" w:rsidRPr="00CC272F" w:rsidRDefault="00CC272F" w:rsidP="00CC272F">
      <w:pPr>
        <w:widowControl w:val="0"/>
        <w:spacing w:line="292" w:lineRule="auto"/>
        <w:ind w:left="10"/>
      </w:pPr>
      <w:r>
        <w:t xml:space="preserve">Please fill out this observation form after observing an experienced instructor at CSU. </w:t>
      </w:r>
      <w:r>
        <w:rPr>
          <w:b/>
        </w:rPr>
        <w:t xml:space="preserve">Make sure you get the instructor’s consent to visit their class. </w:t>
      </w:r>
      <w:r>
        <w:t>We recommend observing an instructor who utilize</w:t>
      </w:r>
      <w:r>
        <w:rPr>
          <w:color w:val="174722"/>
        </w:rPr>
        <w:t xml:space="preserve">s </w:t>
      </w:r>
      <w:hyperlink r:id="rId8">
        <w:r>
          <w:rPr>
            <w:color w:val="1155CC"/>
            <w:u w:val="single"/>
          </w:rPr>
          <w:t>active learning methods</w:t>
        </w:r>
      </w:hyperlink>
      <w:r>
        <w:rPr>
          <w:color w:val="174722"/>
        </w:rPr>
        <w:t xml:space="preserve"> </w:t>
      </w:r>
      <w:r>
        <w:rPr>
          <w:u w:val="single"/>
        </w:rPr>
        <w:t>(</w:t>
      </w:r>
      <w:r>
        <w:t>teaching methods that promote student engagement)</w:t>
      </w:r>
      <w:r>
        <w:rPr>
          <w:color w:val="174722"/>
        </w:rPr>
        <w:t xml:space="preserve"> </w:t>
      </w:r>
      <w:r>
        <w:t xml:space="preserve">and has at least 1 year of teaching experience. We encourage you to observe an instructor outside of your home discipline. </w:t>
      </w:r>
    </w:p>
    <w:p w14:paraId="24101F26" w14:textId="77777777" w:rsidR="00CC272F" w:rsidRDefault="00CC272F" w:rsidP="00CC272F">
      <w:pPr>
        <w:widowControl w:val="0"/>
        <w:spacing w:line="292" w:lineRule="auto"/>
        <w:ind w:left="10"/>
        <w:rPr>
          <w:color w:val="174722"/>
        </w:rPr>
      </w:pPr>
      <w:r>
        <w:t>This observation form is developed from TILT’s Teaching Effectiveness Framework. To learn more about the framework, please visit our</w:t>
      </w:r>
      <w:r>
        <w:rPr>
          <w:color w:val="174722"/>
        </w:rPr>
        <w:t xml:space="preserve"> </w:t>
      </w:r>
      <w:hyperlink r:id="rId9">
        <w:r>
          <w:rPr>
            <w:color w:val="1155CC"/>
            <w:u w:val="single"/>
          </w:rPr>
          <w:t xml:space="preserve">website. </w:t>
        </w:r>
      </w:hyperlink>
    </w:p>
    <w:p w14:paraId="05C405C2" w14:textId="1562550B" w:rsidR="00CC272F" w:rsidRDefault="005C6B2A" w:rsidP="005C6B2A">
      <w:pPr>
        <w:pStyle w:val="Heading1"/>
      </w:pPr>
      <w:r w:rsidRPr="005C6B2A">
        <w:t>Classroom</w:t>
      </w:r>
      <w:r>
        <w:t xml:space="preserve"> Climate</w:t>
      </w:r>
    </w:p>
    <w:p w14:paraId="78655392" w14:textId="717CB7ED" w:rsidR="005C6B2A" w:rsidRDefault="00630591" w:rsidP="00630591">
      <w:pPr>
        <w:rPr>
          <w:b/>
          <w:bCs/>
        </w:rPr>
      </w:pPr>
      <w:r w:rsidRPr="00630591">
        <w:rPr>
          <w:b/>
          <w:bCs/>
        </w:rPr>
        <w:t xml:space="preserve">(See the </w:t>
      </w:r>
      <w:hyperlink r:id="rId10">
        <w:r w:rsidRPr="00630591">
          <w:rPr>
            <w:rStyle w:val="Hyperlink"/>
            <w:b/>
            <w:bCs/>
          </w:rPr>
          <w:t>inclusive pedagogy</w:t>
        </w:r>
      </w:hyperlink>
      <w:r w:rsidRPr="00630591">
        <w:rPr>
          <w:b/>
          <w:bCs/>
        </w:rPr>
        <w:t xml:space="preserve"> domain on our website)</w:t>
      </w:r>
    </w:p>
    <w:p w14:paraId="1AC7F0D5" w14:textId="0CA9F7B8" w:rsidR="0044032F" w:rsidRPr="00172068" w:rsidRDefault="0044032F" w:rsidP="00172068">
      <w:pPr>
        <w:widowControl w:val="0"/>
        <w:spacing w:line="292" w:lineRule="auto"/>
        <w:ind w:left="10"/>
      </w:pPr>
      <w:r>
        <w:t xml:space="preserve">Classroom climate </w:t>
      </w:r>
      <w:r>
        <w:rPr>
          <w:highlight w:val="white"/>
        </w:rPr>
        <w:t>refers to the intellectual, social, emotional, and physical environment in which students learn. It is the responsibility of the instructor to intentionally create a safe space to foster a community of engaged learners.</w:t>
      </w:r>
    </w:p>
    <w:p w14:paraId="036EEC3B" w14:textId="77777777" w:rsidR="0044032F" w:rsidRDefault="0044032F" w:rsidP="0044032F">
      <w:pPr>
        <w:widowControl w:val="0"/>
        <w:numPr>
          <w:ilvl w:val="0"/>
          <w:numId w:val="32"/>
        </w:numPr>
        <w:spacing w:after="0" w:line="292" w:lineRule="auto"/>
      </w:pPr>
      <w:r>
        <w:t xml:space="preserve">Describe the climate of the classroom. </w:t>
      </w:r>
    </w:p>
    <w:p w14:paraId="484E2D5D" w14:textId="77777777" w:rsidR="0044032F" w:rsidRDefault="0044032F" w:rsidP="00BD6120">
      <w:pPr>
        <w:widowControl w:val="0"/>
        <w:spacing w:line="292" w:lineRule="auto"/>
      </w:pPr>
    </w:p>
    <w:p w14:paraId="7A2F1522" w14:textId="2C89A1DF" w:rsidR="0044032F" w:rsidRDefault="0044032F" w:rsidP="0044032F">
      <w:pPr>
        <w:widowControl w:val="0"/>
        <w:spacing w:line="292" w:lineRule="auto"/>
        <w:ind w:left="1440"/>
      </w:pPr>
    </w:p>
    <w:p w14:paraId="3713B4AA" w14:textId="77777777" w:rsidR="002A6DCE" w:rsidRDefault="002A6DCE" w:rsidP="0044032F">
      <w:pPr>
        <w:widowControl w:val="0"/>
        <w:spacing w:line="292" w:lineRule="auto"/>
        <w:ind w:left="1440"/>
      </w:pPr>
    </w:p>
    <w:p w14:paraId="7B4ABD12" w14:textId="77777777" w:rsidR="0044032F" w:rsidRDefault="0044032F" w:rsidP="00BF66C9">
      <w:pPr>
        <w:widowControl w:val="0"/>
        <w:numPr>
          <w:ilvl w:val="0"/>
          <w:numId w:val="32"/>
        </w:numPr>
        <w:spacing w:after="0" w:line="292" w:lineRule="auto"/>
      </w:pPr>
      <w:r>
        <w:t xml:space="preserve">What did the instructor do to cultivate this climate? </w:t>
      </w:r>
    </w:p>
    <w:p w14:paraId="4463440B" w14:textId="77777777" w:rsidR="0044032F" w:rsidRDefault="0044032F" w:rsidP="0044032F">
      <w:pPr>
        <w:widowControl w:val="0"/>
        <w:spacing w:line="292" w:lineRule="auto"/>
      </w:pPr>
    </w:p>
    <w:p w14:paraId="3DC11E4C" w14:textId="0A9DC536" w:rsidR="00BD6120" w:rsidRDefault="00BD6120" w:rsidP="0044032F">
      <w:pPr>
        <w:widowControl w:val="0"/>
        <w:spacing w:line="292" w:lineRule="auto"/>
      </w:pPr>
    </w:p>
    <w:p w14:paraId="61A356EC" w14:textId="77777777" w:rsidR="004F5584" w:rsidRDefault="004F5584" w:rsidP="0044032F">
      <w:pPr>
        <w:widowControl w:val="0"/>
        <w:spacing w:line="292" w:lineRule="auto"/>
      </w:pPr>
    </w:p>
    <w:p w14:paraId="58A8E6B9" w14:textId="3B1A3F95" w:rsidR="00630591" w:rsidRDefault="00470BF1" w:rsidP="00470BF1">
      <w:pPr>
        <w:pStyle w:val="Heading1"/>
      </w:pPr>
      <w:r w:rsidRPr="00470BF1">
        <w:t>Inclusive Pedagogy</w:t>
      </w:r>
    </w:p>
    <w:p w14:paraId="75284C69" w14:textId="0B0ABC59" w:rsidR="00C30F20" w:rsidRDefault="00C30F20" w:rsidP="00C30F20">
      <w:pPr>
        <w:rPr>
          <w:b/>
          <w:bCs/>
        </w:rPr>
      </w:pPr>
      <w:r w:rsidRPr="00C30F20">
        <w:rPr>
          <w:b/>
          <w:bCs/>
        </w:rPr>
        <w:t>(</w:t>
      </w:r>
      <w:bookmarkStart w:id="0" w:name="_Hlk109309308"/>
      <w:r>
        <w:rPr>
          <w:b/>
          <w:bCs/>
        </w:rPr>
        <w:t>S</w:t>
      </w:r>
      <w:r w:rsidRPr="00C30F20">
        <w:rPr>
          <w:b/>
          <w:bCs/>
        </w:rPr>
        <w:t xml:space="preserve">ee the </w:t>
      </w:r>
      <w:hyperlink r:id="rId11">
        <w:r w:rsidRPr="00C30F20">
          <w:rPr>
            <w:rStyle w:val="Hyperlink"/>
            <w:b/>
            <w:bCs/>
          </w:rPr>
          <w:t>inclusive pedagogy</w:t>
        </w:r>
      </w:hyperlink>
      <w:r w:rsidRPr="00C30F20">
        <w:rPr>
          <w:b/>
          <w:bCs/>
        </w:rPr>
        <w:t xml:space="preserve"> domain on our website</w:t>
      </w:r>
      <w:bookmarkEnd w:id="0"/>
      <w:r w:rsidRPr="00C30F20">
        <w:rPr>
          <w:b/>
          <w:bCs/>
        </w:rPr>
        <w:t>)</w:t>
      </w:r>
    </w:p>
    <w:p w14:paraId="35E855BC" w14:textId="2D2DD800" w:rsidR="00BD6120" w:rsidRPr="00C30F20" w:rsidRDefault="00BD6120" w:rsidP="00C30F20">
      <w:pPr>
        <w:rPr>
          <w:b/>
          <w:bCs/>
        </w:rPr>
      </w:pPr>
      <w:r>
        <w:rPr>
          <w:highlight w:val="white"/>
        </w:rPr>
        <w:t>Inclusive pedagogy is a student-centered teaching approach that considers all students’ backgrounds, experiences, and learning variabilities in the planning and implementation of student engagement activities, equitable access to content, mutual respect, and a more robust learning experience for all learners.</w:t>
      </w:r>
    </w:p>
    <w:p w14:paraId="7E6D7575" w14:textId="77777777" w:rsidR="00A9520C" w:rsidRDefault="007F5892" w:rsidP="007F5892">
      <w:pPr>
        <w:widowControl w:val="0"/>
        <w:numPr>
          <w:ilvl w:val="0"/>
          <w:numId w:val="32"/>
        </w:numPr>
        <w:spacing w:after="0" w:line="292" w:lineRule="auto"/>
      </w:pPr>
      <w:r>
        <w:t>Identify some inclusive practices that the instructor used.</w:t>
      </w:r>
    </w:p>
    <w:p w14:paraId="5A0F29F4" w14:textId="12C95780" w:rsidR="00A9520C" w:rsidRDefault="00A9520C" w:rsidP="00A9520C">
      <w:pPr>
        <w:widowControl w:val="0"/>
        <w:spacing w:after="0" w:line="292" w:lineRule="auto"/>
      </w:pPr>
    </w:p>
    <w:p w14:paraId="512E8584" w14:textId="00C505C1" w:rsidR="00A9520C" w:rsidRDefault="00A9520C" w:rsidP="00A9520C">
      <w:pPr>
        <w:widowControl w:val="0"/>
        <w:spacing w:after="0" w:line="292" w:lineRule="auto"/>
      </w:pPr>
    </w:p>
    <w:p w14:paraId="217A66B3" w14:textId="6FC2B399" w:rsidR="00A9520C" w:rsidRDefault="00A9520C" w:rsidP="00A9520C">
      <w:pPr>
        <w:widowControl w:val="0"/>
        <w:spacing w:after="0" w:line="292" w:lineRule="auto"/>
      </w:pPr>
    </w:p>
    <w:p w14:paraId="1B70E05E" w14:textId="77777777" w:rsidR="00A9520C" w:rsidRDefault="00A9520C" w:rsidP="00A9520C">
      <w:pPr>
        <w:widowControl w:val="0"/>
        <w:spacing w:after="0" w:line="292" w:lineRule="auto"/>
      </w:pPr>
    </w:p>
    <w:p w14:paraId="7905F8D7" w14:textId="02872A15" w:rsidR="004F5584" w:rsidRDefault="007F5892" w:rsidP="007F5892">
      <w:pPr>
        <w:widowControl w:val="0"/>
        <w:numPr>
          <w:ilvl w:val="0"/>
          <w:numId w:val="32"/>
        </w:numPr>
        <w:spacing w:after="0" w:line="292" w:lineRule="auto"/>
      </w:pPr>
      <w:r>
        <w:t xml:space="preserve">Identify one </w:t>
      </w:r>
      <w:proofErr w:type="gramStart"/>
      <w:r>
        <w:t>particular strength</w:t>
      </w:r>
      <w:proofErr w:type="gramEnd"/>
      <w:r>
        <w:t xml:space="preserve"> in the instructor’s inclusive practices. </w:t>
      </w:r>
      <w:r w:rsidR="00172068">
        <w:t>Why was this a strength?</w:t>
      </w:r>
    </w:p>
    <w:p w14:paraId="166619D5" w14:textId="77777777" w:rsidR="004F5584" w:rsidRDefault="004F5584">
      <w:pPr>
        <w:spacing w:after="0" w:line="240" w:lineRule="auto"/>
      </w:pPr>
      <w:r>
        <w:br w:type="page"/>
      </w:r>
    </w:p>
    <w:p w14:paraId="0F030944" w14:textId="6DD105AC" w:rsidR="00C30F20" w:rsidRDefault="004F5584" w:rsidP="004F5584">
      <w:pPr>
        <w:pStyle w:val="Heading1"/>
      </w:pPr>
      <w:r>
        <w:lastRenderedPageBreak/>
        <w:t>Active Learning</w:t>
      </w:r>
    </w:p>
    <w:p w14:paraId="7668AA9C" w14:textId="1514356B" w:rsidR="004F5584" w:rsidRDefault="00337F93" w:rsidP="00337F93">
      <w:pPr>
        <w:rPr>
          <w:b/>
          <w:bCs/>
        </w:rPr>
      </w:pPr>
      <w:r w:rsidRPr="00337F93">
        <w:rPr>
          <w:b/>
          <w:bCs/>
        </w:rPr>
        <w:t xml:space="preserve">(See the </w:t>
      </w:r>
      <w:hyperlink r:id="rId12">
        <w:r w:rsidRPr="00337F93">
          <w:rPr>
            <w:rStyle w:val="Hyperlink"/>
            <w:b/>
            <w:bCs/>
          </w:rPr>
          <w:t>active learning</w:t>
        </w:r>
      </w:hyperlink>
      <w:r w:rsidRPr="00337F93">
        <w:rPr>
          <w:b/>
          <w:bCs/>
        </w:rPr>
        <w:t xml:space="preserve"> page on our website)</w:t>
      </w:r>
    </w:p>
    <w:p w14:paraId="363721C3" w14:textId="588B1821" w:rsidR="00726292" w:rsidRPr="00726292" w:rsidRDefault="00726292" w:rsidP="00726292">
      <w:pPr>
        <w:widowControl w:val="0"/>
        <w:spacing w:line="292" w:lineRule="auto"/>
        <w:ind w:left="10"/>
      </w:pPr>
      <w:r>
        <w:t xml:space="preserve">Active learning is a teaching method that promotes student engagement. It centers activities and discussion over lecture. </w:t>
      </w:r>
    </w:p>
    <w:p w14:paraId="7C1715F8" w14:textId="77777777" w:rsidR="00726292" w:rsidRDefault="00726292" w:rsidP="00726292">
      <w:pPr>
        <w:widowControl w:val="0"/>
        <w:numPr>
          <w:ilvl w:val="0"/>
          <w:numId w:val="32"/>
        </w:numPr>
        <w:spacing w:after="0" w:line="292" w:lineRule="auto"/>
      </w:pPr>
      <w:r>
        <w:t>Describe the active learning strategies that the instructor implemented.</w:t>
      </w:r>
    </w:p>
    <w:p w14:paraId="5C8A9C87" w14:textId="7DDB7E04" w:rsidR="00726292" w:rsidRDefault="00726292" w:rsidP="00726292">
      <w:pPr>
        <w:widowControl w:val="0"/>
        <w:spacing w:line="292" w:lineRule="auto"/>
      </w:pPr>
    </w:p>
    <w:p w14:paraId="687E5CF5" w14:textId="77777777" w:rsidR="002A6DCE" w:rsidRDefault="002A6DCE" w:rsidP="00726292">
      <w:pPr>
        <w:widowControl w:val="0"/>
        <w:spacing w:line="292" w:lineRule="auto"/>
      </w:pPr>
    </w:p>
    <w:p w14:paraId="3DB2E648" w14:textId="77777777" w:rsidR="002A6DCE" w:rsidRDefault="002A6DCE" w:rsidP="00726292">
      <w:pPr>
        <w:widowControl w:val="0"/>
        <w:spacing w:line="292" w:lineRule="auto"/>
      </w:pPr>
    </w:p>
    <w:p w14:paraId="4CA3D5B6" w14:textId="77777777" w:rsidR="00726292" w:rsidRDefault="00726292" w:rsidP="00726292">
      <w:pPr>
        <w:widowControl w:val="0"/>
        <w:numPr>
          <w:ilvl w:val="0"/>
          <w:numId w:val="32"/>
        </w:numPr>
        <w:spacing w:after="0" w:line="292" w:lineRule="auto"/>
      </w:pPr>
      <w:r>
        <w:t>Which activities were particularly engaging? Why?</w:t>
      </w:r>
    </w:p>
    <w:p w14:paraId="34AD16ED" w14:textId="32E0844B" w:rsidR="00726292" w:rsidRDefault="00726292" w:rsidP="00337F93"/>
    <w:p w14:paraId="6A3FFB59" w14:textId="77777777" w:rsidR="002A6DCE" w:rsidRDefault="002A6DCE" w:rsidP="00337F93"/>
    <w:p w14:paraId="4A9F0FF3" w14:textId="5333C5A7" w:rsidR="00726292" w:rsidRDefault="00726292" w:rsidP="00337F93"/>
    <w:p w14:paraId="04327DF3" w14:textId="18EAC8E6" w:rsidR="00726292" w:rsidRDefault="00726292" w:rsidP="00726292">
      <w:pPr>
        <w:pStyle w:val="Heading1"/>
      </w:pPr>
      <w:r>
        <w:t>Teaching Persona</w:t>
      </w:r>
    </w:p>
    <w:p w14:paraId="593E6FFE" w14:textId="6818B284" w:rsidR="006B18A6" w:rsidRDefault="006B18A6" w:rsidP="006B18A6">
      <w:pPr>
        <w:widowControl w:val="0"/>
        <w:spacing w:line="292" w:lineRule="auto"/>
        <w:ind w:left="10"/>
      </w:pPr>
      <w:r>
        <w:t xml:space="preserve">According to </w:t>
      </w:r>
      <w:hyperlink r:id="rId13">
        <w:r>
          <w:rPr>
            <w:color w:val="1155CC"/>
            <w:u w:val="single"/>
          </w:rPr>
          <w:t>Purdue University</w:t>
        </w:r>
      </w:hyperlink>
      <w:r>
        <w:t xml:space="preserve">, a teaching persona is the “sense of self that an instructor presents to and establishes with students.” It is the way in which you present and project yourself in the classroom. </w:t>
      </w:r>
    </w:p>
    <w:p w14:paraId="289ECBE6" w14:textId="6F010288" w:rsidR="006B18A6" w:rsidRDefault="006B18A6" w:rsidP="006B18A6">
      <w:pPr>
        <w:widowControl w:val="0"/>
        <w:numPr>
          <w:ilvl w:val="0"/>
          <w:numId w:val="32"/>
        </w:numPr>
        <w:spacing w:after="0" w:line="292" w:lineRule="auto"/>
      </w:pPr>
      <w:r>
        <w:t xml:space="preserve">Describe the instructor’s teaching persona. </w:t>
      </w:r>
    </w:p>
    <w:p w14:paraId="14CAFC4B" w14:textId="4A3D777A" w:rsidR="006B18A6" w:rsidRDefault="006B18A6" w:rsidP="006B18A6">
      <w:pPr>
        <w:widowControl w:val="0"/>
        <w:spacing w:after="0" w:line="292" w:lineRule="auto"/>
      </w:pPr>
    </w:p>
    <w:p w14:paraId="646E4505" w14:textId="755AACE6" w:rsidR="006B18A6" w:rsidRDefault="006B18A6" w:rsidP="006B18A6">
      <w:pPr>
        <w:widowControl w:val="0"/>
        <w:spacing w:after="0" w:line="292" w:lineRule="auto"/>
      </w:pPr>
    </w:p>
    <w:p w14:paraId="32A7FCD3" w14:textId="719AFB7F" w:rsidR="006B18A6" w:rsidRDefault="006B18A6" w:rsidP="006B18A6">
      <w:pPr>
        <w:widowControl w:val="0"/>
        <w:spacing w:after="0" w:line="292" w:lineRule="auto"/>
      </w:pPr>
    </w:p>
    <w:p w14:paraId="61AF36F6" w14:textId="77777777" w:rsidR="006B18A6" w:rsidRDefault="006B18A6" w:rsidP="006B18A6">
      <w:pPr>
        <w:widowControl w:val="0"/>
        <w:spacing w:after="0" w:line="292" w:lineRule="auto"/>
      </w:pPr>
    </w:p>
    <w:p w14:paraId="0229DDC0" w14:textId="6320E563" w:rsidR="00726292" w:rsidRDefault="006B18A6" w:rsidP="006B18A6">
      <w:pPr>
        <w:widowControl w:val="0"/>
        <w:numPr>
          <w:ilvl w:val="0"/>
          <w:numId w:val="32"/>
        </w:numPr>
        <w:spacing w:after="0" w:line="292" w:lineRule="auto"/>
      </w:pPr>
      <w:r>
        <w:t>How did the instructor project this persona?</w:t>
      </w:r>
    </w:p>
    <w:p w14:paraId="000CFFC1" w14:textId="29F60106" w:rsidR="006B18A6" w:rsidRDefault="006B18A6" w:rsidP="006B18A6">
      <w:pPr>
        <w:widowControl w:val="0"/>
        <w:spacing w:after="0" w:line="292" w:lineRule="auto"/>
      </w:pPr>
    </w:p>
    <w:p w14:paraId="5D920CB4" w14:textId="46FE2EA1" w:rsidR="006B18A6" w:rsidRDefault="006B18A6" w:rsidP="006B18A6">
      <w:pPr>
        <w:widowControl w:val="0"/>
        <w:spacing w:after="0" w:line="292" w:lineRule="auto"/>
      </w:pPr>
    </w:p>
    <w:p w14:paraId="204FBD24" w14:textId="339A77D3" w:rsidR="006B18A6" w:rsidRDefault="006B18A6" w:rsidP="006B18A6">
      <w:pPr>
        <w:widowControl w:val="0"/>
        <w:spacing w:after="0" w:line="292" w:lineRule="auto"/>
      </w:pPr>
    </w:p>
    <w:p w14:paraId="47F3A21C" w14:textId="77777777" w:rsidR="002A6DCE" w:rsidRDefault="002A6DCE" w:rsidP="006B18A6">
      <w:pPr>
        <w:widowControl w:val="0"/>
        <w:spacing w:after="0" w:line="292" w:lineRule="auto"/>
      </w:pPr>
    </w:p>
    <w:p w14:paraId="6548BE21" w14:textId="32B2DFEA" w:rsidR="006B18A6" w:rsidRDefault="006B18A6" w:rsidP="006B18A6">
      <w:pPr>
        <w:widowControl w:val="0"/>
        <w:spacing w:after="0" w:line="292" w:lineRule="auto"/>
      </w:pPr>
    </w:p>
    <w:p w14:paraId="1344EB61" w14:textId="0F01A724" w:rsidR="006B18A6" w:rsidRDefault="006B18A6" w:rsidP="006B18A6">
      <w:pPr>
        <w:pStyle w:val="Heading1"/>
      </w:pPr>
      <w:r>
        <w:t>Reflection</w:t>
      </w:r>
    </w:p>
    <w:p w14:paraId="18687F56" w14:textId="7BE9C76E" w:rsidR="00486FDE" w:rsidRDefault="00486FDE" w:rsidP="005D0E38">
      <w:pPr>
        <w:widowControl w:val="0"/>
        <w:numPr>
          <w:ilvl w:val="0"/>
          <w:numId w:val="32"/>
        </w:numPr>
        <w:spacing w:after="0" w:line="292" w:lineRule="auto"/>
      </w:pPr>
      <w:r>
        <w:t>Identify instructor strengths that you would like to emulate in the classroom. Be specific.</w:t>
      </w:r>
    </w:p>
    <w:p w14:paraId="5294B037" w14:textId="45AD65D4" w:rsidR="00486FDE" w:rsidRDefault="00486FDE" w:rsidP="00486FDE">
      <w:pPr>
        <w:widowControl w:val="0"/>
        <w:spacing w:after="0" w:line="292" w:lineRule="auto"/>
      </w:pPr>
    </w:p>
    <w:p w14:paraId="2828491D" w14:textId="77777777" w:rsidR="002A6DCE" w:rsidRDefault="002A6DCE" w:rsidP="00486FDE">
      <w:pPr>
        <w:widowControl w:val="0"/>
        <w:spacing w:after="0" w:line="292" w:lineRule="auto"/>
      </w:pPr>
    </w:p>
    <w:p w14:paraId="024979CE" w14:textId="57D297CB" w:rsidR="00486FDE" w:rsidRDefault="00486FDE" w:rsidP="00486FDE">
      <w:pPr>
        <w:widowControl w:val="0"/>
        <w:spacing w:after="0" w:line="292" w:lineRule="auto"/>
      </w:pPr>
    </w:p>
    <w:p w14:paraId="26F7C512" w14:textId="0A5008A1" w:rsidR="00486FDE" w:rsidRDefault="00486FDE" w:rsidP="00486FDE">
      <w:pPr>
        <w:widowControl w:val="0"/>
        <w:spacing w:after="0" w:line="292" w:lineRule="auto"/>
      </w:pPr>
    </w:p>
    <w:p w14:paraId="3B67B33C" w14:textId="77777777" w:rsidR="00486FDE" w:rsidRDefault="00486FDE" w:rsidP="00486FDE">
      <w:pPr>
        <w:widowControl w:val="0"/>
        <w:spacing w:after="0" w:line="292" w:lineRule="auto"/>
      </w:pPr>
    </w:p>
    <w:p w14:paraId="4D75D157" w14:textId="0027F82D" w:rsidR="006B18A6" w:rsidRPr="006B18A6" w:rsidRDefault="00486FDE" w:rsidP="005D0E38">
      <w:pPr>
        <w:widowControl w:val="0"/>
        <w:numPr>
          <w:ilvl w:val="0"/>
          <w:numId w:val="32"/>
        </w:numPr>
        <w:spacing w:after="0" w:line="292" w:lineRule="auto"/>
      </w:pPr>
      <w:r>
        <w:t>What might you do differently than the instructor that you observed? Why?</w:t>
      </w:r>
    </w:p>
    <w:sectPr w:rsidR="006B18A6" w:rsidRPr="006B18A6" w:rsidSect="002A6DCE">
      <w:headerReference w:type="default" r:id="rId14"/>
      <w:footerReference w:type="default" r:id="rId15"/>
      <w:pgSz w:w="12240" w:h="15840"/>
      <w:pgMar w:top="720" w:right="1440" w:bottom="720" w:left="1440" w:header="47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17E8" w14:textId="77777777" w:rsidR="000A3223" w:rsidRDefault="000A3223" w:rsidP="000D7637">
      <w:r>
        <w:separator/>
      </w:r>
    </w:p>
  </w:endnote>
  <w:endnote w:type="continuationSeparator" w:id="0">
    <w:p w14:paraId="23674D9F" w14:textId="77777777" w:rsidR="000A3223" w:rsidRDefault="000A3223" w:rsidP="000D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53BA" w14:textId="77777777" w:rsidR="00AC63A0" w:rsidRDefault="0027611C" w:rsidP="00AC63A0">
    <w:pPr>
      <w:pStyle w:val="Footer"/>
      <w:tabs>
        <w:tab w:val="clear" w:pos="4680"/>
        <w:tab w:val="clear" w:pos="9360"/>
        <w:tab w:val="left" w:pos="4907"/>
      </w:tabs>
    </w:pPr>
    <w:r>
      <w:rPr>
        <w:noProof/>
      </w:rPr>
      <w:drawing>
        <wp:inline distT="0" distB="0" distL="0" distR="0" wp14:anchorId="3322203B" wp14:editId="3F3B5864">
          <wp:extent cx="5486400" cy="313690"/>
          <wp:effectExtent l="0" t="0" r="0" b="3810"/>
          <wp:docPr id="2" name="Picture 2" descr="1052 Campus Delivery&#10;801 Oval Drive&#10;Fort Collins, CO, 80521&#10;970.491.48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LT Basic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31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63A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5A4E" w14:textId="77777777" w:rsidR="000A3223" w:rsidRDefault="000A3223" w:rsidP="000D7637">
      <w:r>
        <w:separator/>
      </w:r>
    </w:p>
  </w:footnote>
  <w:footnote w:type="continuationSeparator" w:id="0">
    <w:p w14:paraId="73B2C194" w14:textId="77777777" w:rsidR="000A3223" w:rsidRDefault="000A3223" w:rsidP="000D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612F" w14:textId="77777777" w:rsidR="00796AFD" w:rsidRDefault="00E11A1F" w:rsidP="0063568B">
    <w:pPr>
      <w:tabs>
        <w:tab w:val="right" w:pos="8640"/>
      </w:tabs>
    </w:pPr>
    <w:r>
      <w:rPr>
        <w:noProof/>
      </w:rPr>
      <w:drawing>
        <wp:inline distT="0" distB="0" distL="0" distR="0" wp14:anchorId="7FCEBE8A" wp14:editId="3970B024">
          <wp:extent cx="5486400" cy="476250"/>
          <wp:effectExtent l="0" t="0" r="0" b="6350"/>
          <wp:docPr id="5" name="Picture 5" descr="TILT, The Institute for Learning and Teach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e for Learning and Teaching (09262018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6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26CA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2E4D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ABA95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A0F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40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44E6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FCE9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FC98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8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C2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F145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120E23"/>
    <w:multiLevelType w:val="hybridMultilevel"/>
    <w:tmpl w:val="147C40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A06E43"/>
    <w:multiLevelType w:val="hybridMultilevel"/>
    <w:tmpl w:val="BFAA5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A1A29B0"/>
    <w:multiLevelType w:val="hybridMultilevel"/>
    <w:tmpl w:val="DCF8A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C5093"/>
    <w:multiLevelType w:val="hybridMultilevel"/>
    <w:tmpl w:val="C88A02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E120ACC"/>
    <w:multiLevelType w:val="hybridMultilevel"/>
    <w:tmpl w:val="EA98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A4763B"/>
    <w:multiLevelType w:val="hybridMultilevel"/>
    <w:tmpl w:val="E9A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C3079"/>
    <w:multiLevelType w:val="hybridMultilevel"/>
    <w:tmpl w:val="7D0E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97275"/>
    <w:multiLevelType w:val="hybridMultilevel"/>
    <w:tmpl w:val="653A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BA6BBC"/>
    <w:multiLevelType w:val="multilevel"/>
    <w:tmpl w:val="944A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7C61F87"/>
    <w:multiLevelType w:val="hybridMultilevel"/>
    <w:tmpl w:val="4F6A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A2DF4"/>
    <w:multiLevelType w:val="hybridMultilevel"/>
    <w:tmpl w:val="2B1C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06726"/>
    <w:multiLevelType w:val="hybridMultilevel"/>
    <w:tmpl w:val="EF24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E0F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DF4B39"/>
    <w:multiLevelType w:val="hybridMultilevel"/>
    <w:tmpl w:val="1CA2EE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D52DA6"/>
    <w:multiLevelType w:val="hybridMultilevel"/>
    <w:tmpl w:val="0F940CC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4BC46B5E"/>
    <w:multiLevelType w:val="multilevel"/>
    <w:tmpl w:val="944A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3D97B30"/>
    <w:multiLevelType w:val="hybridMultilevel"/>
    <w:tmpl w:val="89FE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8A1490"/>
    <w:multiLevelType w:val="hybridMultilevel"/>
    <w:tmpl w:val="03C8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97FE8"/>
    <w:multiLevelType w:val="hybridMultilevel"/>
    <w:tmpl w:val="5AB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5679F"/>
    <w:multiLevelType w:val="hybridMultilevel"/>
    <w:tmpl w:val="11A2CE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C424EA"/>
    <w:multiLevelType w:val="multilevel"/>
    <w:tmpl w:val="944A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3334C9E"/>
    <w:multiLevelType w:val="hybridMultilevel"/>
    <w:tmpl w:val="2038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0550"/>
    <w:multiLevelType w:val="multilevel"/>
    <w:tmpl w:val="944A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F4C5D35"/>
    <w:multiLevelType w:val="multilevel"/>
    <w:tmpl w:val="944A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299815">
    <w:abstractNumId w:val="33"/>
  </w:num>
  <w:num w:numId="2" w16cid:durableId="1446315120">
    <w:abstractNumId w:val="24"/>
  </w:num>
  <w:num w:numId="3" w16cid:durableId="753473803">
    <w:abstractNumId w:val="30"/>
  </w:num>
  <w:num w:numId="4" w16cid:durableId="313528909">
    <w:abstractNumId w:val="18"/>
  </w:num>
  <w:num w:numId="5" w16cid:durableId="1789737661">
    <w:abstractNumId w:val="23"/>
  </w:num>
  <w:num w:numId="6" w16cid:durableId="2137063566">
    <w:abstractNumId w:val="16"/>
  </w:num>
  <w:num w:numId="7" w16cid:durableId="649673400">
    <w:abstractNumId w:val="26"/>
  </w:num>
  <w:num w:numId="8" w16cid:durableId="276185888">
    <w:abstractNumId w:val="17"/>
  </w:num>
  <w:num w:numId="9" w16cid:durableId="172106789">
    <w:abstractNumId w:val="29"/>
  </w:num>
  <w:num w:numId="10" w16cid:durableId="1482572889">
    <w:abstractNumId w:val="21"/>
  </w:num>
  <w:num w:numId="11" w16cid:durableId="1543976926">
    <w:abstractNumId w:val="22"/>
  </w:num>
  <w:num w:numId="12" w16cid:durableId="2004580528">
    <w:abstractNumId w:val="19"/>
  </w:num>
  <w:num w:numId="13" w16cid:durableId="687104881">
    <w:abstractNumId w:val="28"/>
  </w:num>
  <w:num w:numId="14" w16cid:durableId="1369257412">
    <w:abstractNumId w:val="0"/>
  </w:num>
  <w:num w:numId="15" w16cid:durableId="1003430199">
    <w:abstractNumId w:val="1"/>
  </w:num>
  <w:num w:numId="16" w16cid:durableId="709916958">
    <w:abstractNumId w:val="2"/>
  </w:num>
  <w:num w:numId="17" w16cid:durableId="1200122906">
    <w:abstractNumId w:val="3"/>
  </w:num>
  <w:num w:numId="18" w16cid:durableId="1619794341">
    <w:abstractNumId w:val="4"/>
  </w:num>
  <w:num w:numId="19" w16cid:durableId="948004992">
    <w:abstractNumId w:val="9"/>
  </w:num>
  <w:num w:numId="20" w16cid:durableId="1359770316">
    <w:abstractNumId w:val="5"/>
  </w:num>
  <w:num w:numId="21" w16cid:durableId="150410499">
    <w:abstractNumId w:val="6"/>
  </w:num>
  <w:num w:numId="22" w16cid:durableId="778332066">
    <w:abstractNumId w:val="7"/>
  </w:num>
  <w:num w:numId="23" w16cid:durableId="1458328807">
    <w:abstractNumId w:val="8"/>
  </w:num>
  <w:num w:numId="24" w16cid:durableId="130483516">
    <w:abstractNumId w:val="10"/>
  </w:num>
  <w:num w:numId="25" w16cid:durableId="411658449">
    <w:abstractNumId w:val="11"/>
  </w:num>
  <w:num w:numId="26" w16cid:durableId="702167184">
    <w:abstractNumId w:val="13"/>
  </w:num>
  <w:num w:numId="27" w16cid:durableId="754742467">
    <w:abstractNumId w:val="14"/>
  </w:num>
  <w:num w:numId="28" w16cid:durableId="2019117102">
    <w:abstractNumId w:val="15"/>
  </w:num>
  <w:num w:numId="29" w16cid:durableId="2124641841">
    <w:abstractNumId w:val="31"/>
  </w:num>
  <w:num w:numId="30" w16cid:durableId="1250777699">
    <w:abstractNumId w:val="25"/>
  </w:num>
  <w:num w:numId="31" w16cid:durableId="1378161594">
    <w:abstractNumId w:val="12"/>
  </w:num>
  <w:num w:numId="32" w16cid:durableId="82924549">
    <w:abstractNumId w:val="27"/>
  </w:num>
  <w:num w:numId="33" w16cid:durableId="394742636">
    <w:abstractNumId w:val="35"/>
  </w:num>
  <w:num w:numId="34" w16cid:durableId="223875834">
    <w:abstractNumId w:val="34"/>
  </w:num>
  <w:num w:numId="35" w16cid:durableId="1790902785">
    <w:abstractNumId w:val="20"/>
  </w:num>
  <w:num w:numId="36" w16cid:durableId="166435569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4"/>
    <w:rsid w:val="00004EE8"/>
    <w:rsid w:val="00006CF5"/>
    <w:rsid w:val="00007FFA"/>
    <w:rsid w:val="00014880"/>
    <w:rsid w:val="00017EAA"/>
    <w:rsid w:val="000206E0"/>
    <w:rsid w:val="00020AA4"/>
    <w:rsid w:val="00022957"/>
    <w:rsid w:val="00024212"/>
    <w:rsid w:val="00025E5C"/>
    <w:rsid w:val="000270A5"/>
    <w:rsid w:val="000270F5"/>
    <w:rsid w:val="000306EB"/>
    <w:rsid w:val="0003261E"/>
    <w:rsid w:val="0003430E"/>
    <w:rsid w:val="00035642"/>
    <w:rsid w:val="00043894"/>
    <w:rsid w:val="000459EA"/>
    <w:rsid w:val="0004622E"/>
    <w:rsid w:val="00050247"/>
    <w:rsid w:val="000575F8"/>
    <w:rsid w:val="0006226F"/>
    <w:rsid w:val="00063DA6"/>
    <w:rsid w:val="00064BAE"/>
    <w:rsid w:val="000729CD"/>
    <w:rsid w:val="00072DFC"/>
    <w:rsid w:val="0007625A"/>
    <w:rsid w:val="00076BCE"/>
    <w:rsid w:val="0008377E"/>
    <w:rsid w:val="0009246C"/>
    <w:rsid w:val="00092623"/>
    <w:rsid w:val="0009468C"/>
    <w:rsid w:val="00097BCB"/>
    <w:rsid w:val="000A1A19"/>
    <w:rsid w:val="000A28BC"/>
    <w:rsid w:val="000A2B8C"/>
    <w:rsid w:val="000A3223"/>
    <w:rsid w:val="000A4C51"/>
    <w:rsid w:val="000A5996"/>
    <w:rsid w:val="000A6A8A"/>
    <w:rsid w:val="000A6DC4"/>
    <w:rsid w:val="000B2C32"/>
    <w:rsid w:val="000B5721"/>
    <w:rsid w:val="000C0BC1"/>
    <w:rsid w:val="000C3484"/>
    <w:rsid w:val="000C7DF0"/>
    <w:rsid w:val="000D433A"/>
    <w:rsid w:val="000D7637"/>
    <w:rsid w:val="000E1097"/>
    <w:rsid w:val="000F0F06"/>
    <w:rsid w:val="000F346A"/>
    <w:rsid w:val="000F5126"/>
    <w:rsid w:val="000F5B66"/>
    <w:rsid w:val="000F64B6"/>
    <w:rsid w:val="000F6DDC"/>
    <w:rsid w:val="000F70BE"/>
    <w:rsid w:val="00107327"/>
    <w:rsid w:val="00113373"/>
    <w:rsid w:val="00116A9F"/>
    <w:rsid w:val="0012209B"/>
    <w:rsid w:val="00126332"/>
    <w:rsid w:val="00126E08"/>
    <w:rsid w:val="0014184C"/>
    <w:rsid w:val="001447D5"/>
    <w:rsid w:val="001466A6"/>
    <w:rsid w:val="00152E0D"/>
    <w:rsid w:val="0015629D"/>
    <w:rsid w:val="001572BB"/>
    <w:rsid w:val="00157E47"/>
    <w:rsid w:val="00162139"/>
    <w:rsid w:val="001654C3"/>
    <w:rsid w:val="00172068"/>
    <w:rsid w:val="00192DCC"/>
    <w:rsid w:val="001965A9"/>
    <w:rsid w:val="00197AAA"/>
    <w:rsid w:val="001A5FAD"/>
    <w:rsid w:val="001B6793"/>
    <w:rsid w:val="001B7CC1"/>
    <w:rsid w:val="001C1D2A"/>
    <w:rsid w:val="001C2B09"/>
    <w:rsid w:val="001D1708"/>
    <w:rsid w:val="001D3E32"/>
    <w:rsid w:val="001D7B80"/>
    <w:rsid w:val="001E07AD"/>
    <w:rsid w:val="001E360D"/>
    <w:rsid w:val="001E574D"/>
    <w:rsid w:val="001F78D6"/>
    <w:rsid w:val="001F7C58"/>
    <w:rsid w:val="00207603"/>
    <w:rsid w:val="00214127"/>
    <w:rsid w:val="00214F1D"/>
    <w:rsid w:val="002170FD"/>
    <w:rsid w:val="002214C8"/>
    <w:rsid w:val="00236749"/>
    <w:rsid w:val="002400BA"/>
    <w:rsid w:val="002408AF"/>
    <w:rsid w:val="002440C0"/>
    <w:rsid w:val="00256838"/>
    <w:rsid w:val="00260FA3"/>
    <w:rsid w:val="00274F73"/>
    <w:rsid w:val="00275D7C"/>
    <w:rsid w:val="0027611C"/>
    <w:rsid w:val="002845BB"/>
    <w:rsid w:val="00285DC9"/>
    <w:rsid w:val="0028769F"/>
    <w:rsid w:val="00293D4B"/>
    <w:rsid w:val="002A1260"/>
    <w:rsid w:val="002A14EA"/>
    <w:rsid w:val="002A1CAE"/>
    <w:rsid w:val="002A6DCE"/>
    <w:rsid w:val="002A781D"/>
    <w:rsid w:val="002B5B15"/>
    <w:rsid w:val="002C185C"/>
    <w:rsid w:val="002C7429"/>
    <w:rsid w:val="002D0824"/>
    <w:rsid w:val="002E5C03"/>
    <w:rsid w:val="002E60A4"/>
    <w:rsid w:val="002F21FE"/>
    <w:rsid w:val="002F4D2D"/>
    <w:rsid w:val="00303138"/>
    <w:rsid w:val="003110E4"/>
    <w:rsid w:val="00311C39"/>
    <w:rsid w:val="00312609"/>
    <w:rsid w:val="003144C8"/>
    <w:rsid w:val="00314DCB"/>
    <w:rsid w:val="00315092"/>
    <w:rsid w:val="0031646A"/>
    <w:rsid w:val="00316CA3"/>
    <w:rsid w:val="00321EC3"/>
    <w:rsid w:val="0032753C"/>
    <w:rsid w:val="003308B5"/>
    <w:rsid w:val="0033163C"/>
    <w:rsid w:val="00337F93"/>
    <w:rsid w:val="00345F57"/>
    <w:rsid w:val="00346FCB"/>
    <w:rsid w:val="00352F51"/>
    <w:rsid w:val="00354CFE"/>
    <w:rsid w:val="00355027"/>
    <w:rsid w:val="00361ED8"/>
    <w:rsid w:val="003704BD"/>
    <w:rsid w:val="00374569"/>
    <w:rsid w:val="0039035C"/>
    <w:rsid w:val="00391AB6"/>
    <w:rsid w:val="0039456A"/>
    <w:rsid w:val="00394D5F"/>
    <w:rsid w:val="003955A0"/>
    <w:rsid w:val="00396004"/>
    <w:rsid w:val="0039668C"/>
    <w:rsid w:val="003A1648"/>
    <w:rsid w:val="003A35F5"/>
    <w:rsid w:val="003A7914"/>
    <w:rsid w:val="003B410E"/>
    <w:rsid w:val="003B43B7"/>
    <w:rsid w:val="003C5113"/>
    <w:rsid w:val="003D2423"/>
    <w:rsid w:val="003D2893"/>
    <w:rsid w:val="003D2E65"/>
    <w:rsid w:val="003D5A39"/>
    <w:rsid w:val="003E0240"/>
    <w:rsid w:val="003E0895"/>
    <w:rsid w:val="003E5123"/>
    <w:rsid w:val="003E5E7D"/>
    <w:rsid w:val="003F4D72"/>
    <w:rsid w:val="003F7372"/>
    <w:rsid w:val="00406B73"/>
    <w:rsid w:val="00407250"/>
    <w:rsid w:val="00410604"/>
    <w:rsid w:val="00412C12"/>
    <w:rsid w:val="00412D6F"/>
    <w:rsid w:val="00412F25"/>
    <w:rsid w:val="00415AC1"/>
    <w:rsid w:val="00416F85"/>
    <w:rsid w:val="004209F4"/>
    <w:rsid w:val="00422B50"/>
    <w:rsid w:val="00424BED"/>
    <w:rsid w:val="00426E6F"/>
    <w:rsid w:val="00427F6A"/>
    <w:rsid w:val="004329A3"/>
    <w:rsid w:val="00434FC9"/>
    <w:rsid w:val="00437FAC"/>
    <w:rsid w:val="0044032F"/>
    <w:rsid w:val="00445CE8"/>
    <w:rsid w:val="00447AD8"/>
    <w:rsid w:val="0045529A"/>
    <w:rsid w:val="00460915"/>
    <w:rsid w:val="00470BF1"/>
    <w:rsid w:val="00473922"/>
    <w:rsid w:val="00474073"/>
    <w:rsid w:val="00474A3B"/>
    <w:rsid w:val="00477BA2"/>
    <w:rsid w:val="0048198C"/>
    <w:rsid w:val="00486FDE"/>
    <w:rsid w:val="004A305D"/>
    <w:rsid w:val="004A4300"/>
    <w:rsid w:val="004A5426"/>
    <w:rsid w:val="004A631F"/>
    <w:rsid w:val="004B1209"/>
    <w:rsid w:val="004B3521"/>
    <w:rsid w:val="004B4B91"/>
    <w:rsid w:val="004B6C07"/>
    <w:rsid w:val="004C1298"/>
    <w:rsid w:val="004C2752"/>
    <w:rsid w:val="004C3EE8"/>
    <w:rsid w:val="004D3A93"/>
    <w:rsid w:val="004D42B0"/>
    <w:rsid w:val="004D42FC"/>
    <w:rsid w:val="004E6E58"/>
    <w:rsid w:val="004E74CE"/>
    <w:rsid w:val="004E759C"/>
    <w:rsid w:val="004F23A5"/>
    <w:rsid w:val="004F24FC"/>
    <w:rsid w:val="004F4A9F"/>
    <w:rsid w:val="004F5584"/>
    <w:rsid w:val="005009A7"/>
    <w:rsid w:val="005015E7"/>
    <w:rsid w:val="00502ABC"/>
    <w:rsid w:val="00503A22"/>
    <w:rsid w:val="00504E19"/>
    <w:rsid w:val="0051151C"/>
    <w:rsid w:val="00516F3A"/>
    <w:rsid w:val="005204B9"/>
    <w:rsid w:val="00522326"/>
    <w:rsid w:val="005238C0"/>
    <w:rsid w:val="005243DB"/>
    <w:rsid w:val="0052709A"/>
    <w:rsid w:val="00533C5C"/>
    <w:rsid w:val="005454D1"/>
    <w:rsid w:val="00552F8A"/>
    <w:rsid w:val="00570F30"/>
    <w:rsid w:val="00571497"/>
    <w:rsid w:val="00572855"/>
    <w:rsid w:val="005729EB"/>
    <w:rsid w:val="00573E67"/>
    <w:rsid w:val="00576E6A"/>
    <w:rsid w:val="005812D6"/>
    <w:rsid w:val="00581AC3"/>
    <w:rsid w:val="00586381"/>
    <w:rsid w:val="005923DF"/>
    <w:rsid w:val="005924EF"/>
    <w:rsid w:val="00592BEB"/>
    <w:rsid w:val="00596A6B"/>
    <w:rsid w:val="005A49CD"/>
    <w:rsid w:val="005A5C34"/>
    <w:rsid w:val="005B044C"/>
    <w:rsid w:val="005B0E3A"/>
    <w:rsid w:val="005B1D7F"/>
    <w:rsid w:val="005B4DE3"/>
    <w:rsid w:val="005B6691"/>
    <w:rsid w:val="005C0487"/>
    <w:rsid w:val="005C6B2A"/>
    <w:rsid w:val="005D0C65"/>
    <w:rsid w:val="005D0E38"/>
    <w:rsid w:val="005F4F05"/>
    <w:rsid w:val="005F5EA0"/>
    <w:rsid w:val="005F7010"/>
    <w:rsid w:val="00604694"/>
    <w:rsid w:val="00605202"/>
    <w:rsid w:val="006060CC"/>
    <w:rsid w:val="00606C74"/>
    <w:rsid w:val="00607E91"/>
    <w:rsid w:val="006105AC"/>
    <w:rsid w:val="0062288C"/>
    <w:rsid w:val="006233B5"/>
    <w:rsid w:val="006261C5"/>
    <w:rsid w:val="00630591"/>
    <w:rsid w:val="00631004"/>
    <w:rsid w:val="00631ABF"/>
    <w:rsid w:val="00634BD4"/>
    <w:rsid w:val="0063568B"/>
    <w:rsid w:val="00646128"/>
    <w:rsid w:val="00647DE5"/>
    <w:rsid w:val="00650557"/>
    <w:rsid w:val="0065101A"/>
    <w:rsid w:val="00652E07"/>
    <w:rsid w:val="00654256"/>
    <w:rsid w:val="00662605"/>
    <w:rsid w:val="006633F2"/>
    <w:rsid w:val="00667B99"/>
    <w:rsid w:val="00670ADA"/>
    <w:rsid w:val="00674CB3"/>
    <w:rsid w:val="0067672C"/>
    <w:rsid w:val="00677821"/>
    <w:rsid w:val="006919DF"/>
    <w:rsid w:val="006B18A6"/>
    <w:rsid w:val="006B486A"/>
    <w:rsid w:val="006B4FDB"/>
    <w:rsid w:val="006C1E5E"/>
    <w:rsid w:val="006C466C"/>
    <w:rsid w:val="006C5C35"/>
    <w:rsid w:val="006C5F5B"/>
    <w:rsid w:val="006C6FE8"/>
    <w:rsid w:val="006D3F6A"/>
    <w:rsid w:val="006D423B"/>
    <w:rsid w:val="006E2260"/>
    <w:rsid w:val="006E41FD"/>
    <w:rsid w:val="006E5B23"/>
    <w:rsid w:val="006F0F66"/>
    <w:rsid w:val="006F31A1"/>
    <w:rsid w:val="006F6824"/>
    <w:rsid w:val="00701EF3"/>
    <w:rsid w:val="00714BB9"/>
    <w:rsid w:val="00716C94"/>
    <w:rsid w:val="00716E93"/>
    <w:rsid w:val="0072049D"/>
    <w:rsid w:val="00726292"/>
    <w:rsid w:val="00733617"/>
    <w:rsid w:val="007344F4"/>
    <w:rsid w:val="007418CC"/>
    <w:rsid w:val="00741DCA"/>
    <w:rsid w:val="00742E9A"/>
    <w:rsid w:val="00750000"/>
    <w:rsid w:val="007517CD"/>
    <w:rsid w:val="007528AD"/>
    <w:rsid w:val="00755169"/>
    <w:rsid w:val="00755C60"/>
    <w:rsid w:val="0076056C"/>
    <w:rsid w:val="00761CB2"/>
    <w:rsid w:val="00766D90"/>
    <w:rsid w:val="0076767C"/>
    <w:rsid w:val="00773797"/>
    <w:rsid w:val="007740D0"/>
    <w:rsid w:val="0077509C"/>
    <w:rsid w:val="00786F70"/>
    <w:rsid w:val="00792062"/>
    <w:rsid w:val="00795899"/>
    <w:rsid w:val="00796AFD"/>
    <w:rsid w:val="007A456E"/>
    <w:rsid w:val="007A47FA"/>
    <w:rsid w:val="007B3FA8"/>
    <w:rsid w:val="007D10A8"/>
    <w:rsid w:val="007D2926"/>
    <w:rsid w:val="007D593E"/>
    <w:rsid w:val="007E174A"/>
    <w:rsid w:val="007E23E7"/>
    <w:rsid w:val="007F05FF"/>
    <w:rsid w:val="007F2B1E"/>
    <w:rsid w:val="007F5892"/>
    <w:rsid w:val="007F589C"/>
    <w:rsid w:val="008002DB"/>
    <w:rsid w:val="008040C8"/>
    <w:rsid w:val="00806520"/>
    <w:rsid w:val="00815C00"/>
    <w:rsid w:val="00824D7E"/>
    <w:rsid w:val="00830D65"/>
    <w:rsid w:val="0083258A"/>
    <w:rsid w:val="008367DE"/>
    <w:rsid w:val="0084464E"/>
    <w:rsid w:val="00846B7B"/>
    <w:rsid w:val="00847BCE"/>
    <w:rsid w:val="008569B8"/>
    <w:rsid w:val="008614EC"/>
    <w:rsid w:val="00863434"/>
    <w:rsid w:val="008641A3"/>
    <w:rsid w:val="00864626"/>
    <w:rsid w:val="00875724"/>
    <w:rsid w:val="00875CA8"/>
    <w:rsid w:val="008810E3"/>
    <w:rsid w:val="00892E4B"/>
    <w:rsid w:val="00895A51"/>
    <w:rsid w:val="008A5100"/>
    <w:rsid w:val="008B17D1"/>
    <w:rsid w:val="008B22BE"/>
    <w:rsid w:val="008B25A1"/>
    <w:rsid w:val="008B2683"/>
    <w:rsid w:val="008B5216"/>
    <w:rsid w:val="008C670C"/>
    <w:rsid w:val="008C6B05"/>
    <w:rsid w:val="008C7308"/>
    <w:rsid w:val="008D1DDA"/>
    <w:rsid w:val="008D224A"/>
    <w:rsid w:val="008D37F6"/>
    <w:rsid w:val="008D6957"/>
    <w:rsid w:val="008D6CC7"/>
    <w:rsid w:val="008D7668"/>
    <w:rsid w:val="008E6F39"/>
    <w:rsid w:val="008F3CF0"/>
    <w:rsid w:val="008F574B"/>
    <w:rsid w:val="008F7562"/>
    <w:rsid w:val="00906FFD"/>
    <w:rsid w:val="00913976"/>
    <w:rsid w:val="00913CE3"/>
    <w:rsid w:val="00914E35"/>
    <w:rsid w:val="00921C01"/>
    <w:rsid w:val="00923139"/>
    <w:rsid w:val="0092743C"/>
    <w:rsid w:val="00945024"/>
    <w:rsid w:val="009463A7"/>
    <w:rsid w:val="00955E32"/>
    <w:rsid w:val="0095685C"/>
    <w:rsid w:val="00957200"/>
    <w:rsid w:val="00957709"/>
    <w:rsid w:val="009621CD"/>
    <w:rsid w:val="00963D8A"/>
    <w:rsid w:val="00966287"/>
    <w:rsid w:val="009670A9"/>
    <w:rsid w:val="00972739"/>
    <w:rsid w:val="00975A83"/>
    <w:rsid w:val="00985875"/>
    <w:rsid w:val="00990800"/>
    <w:rsid w:val="009958EC"/>
    <w:rsid w:val="009A0E2B"/>
    <w:rsid w:val="009A15DE"/>
    <w:rsid w:val="009A4137"/>
    <w:rsid w:val="009A7D8E"/>
    <w:rsid w:val="009C0CE3"/>
    <w:rsid w:val="009E0903"/>
    <w:rsid w:val="009E15CD"/>
    <w:rsid w:val="009E1B7F"/>
    <w:rsid w:val="009E223C"/>
    <w:rsid w:val="009E23D7"/>
    <w:rsid w:val="009E491B"/>
    <w:rsid w:val="009F24B1"/>
    <w:rsid w:val="009F24F2"/>
    <w:rsid w:val="009F394A"/>
    <w:rsid w:val="009F748B"/>
    <w:rsid w:val="00A01FF2"/>
    <w:rsid w:val="00A026C2"/>
    <w:rsid w:val="00A0570E"/>
    <w:rsid w:val="00A07546"/>
    <w:rsid w:val="00A115AF"/>
    <w:rsid w:val="00A155A9"/>
    <w:rsid w:val="00A21BBD"/>
    <w:rsid w:val="00A24927"/>
    <w:rsid w:val="00A27117"/>
    <w:rsid w:val="00A4353D"/>
    <w:rsid w:val="00A4443A"/>
    <w:rsid w:val="00A44920"/>
    <w:rsid w:val="00A45FC6"/>
    <w:rsid w:val="00A53A72"/>
    <w:rsid w:val="00A5688B"/>
    <w:rsid w:val="00A575D2"/>
    <w:rsid w:val="00A6040B"/>
    <w:rsid w:val="00A61460"/>
    <w:rsid w:val="00A63B85"/>
    <w:rsid w:val="00A71BB0"/>
    <w:rsid w:val="00A756F6"/>
    <w:rsid w:val="00A77446"/>
    <w:rsid w:val="00A80781"/>
    <w:rsid w:val="00A83D2B"/>
    <w:rsid w:val="00A90A62"/>
    <w:rsid w:val="00A922AB"/>
    <w:rsid w:val="00A9365B"/>
    <w:rsid w:val="00A94A09"/>
    <w:rsid w:val="00A9520C"/>
    <w:rsid w:val="00AA307A"/>
    <w:rsid w:val="00AA4939"/>
    <w:rsid w:val="00AA5F9B"/>
    <w:rsid w:val="00AA729F"/>
    <w:rsid w:val="00AB10CA"/>
    <w:rsid w:val="00AB14E3"/>
    <w:rsid w:val="00AB4F8A"/>
    <w:rsid w:val="00AB6228"/>
    <w:rsid w:val="00AC0601"/>
    <w:rsid w:val="00AC63A0"/>
    <w:rsid w:val="00AD217C"/>
    <w:rsid w:val="00AD217F"/>
    <w:rsid w:val="00AD6DF7"/>
    <w:rsid w:val="00AE278B"/>
    <w:rsid w:val="00AE4464"/>
    <w:rsid w:val="00AF177F"/>
    <w:rsid w:val="00AF2997"/>
    <w:rsid w:val="00AF3927"/>
    <w:rsid w:val="00B00469"/>
    <w:rsid w:val="00B046E3"/>
    <w:rsid w:val="00B04FC7"/>
    <w:rsid w:val="00B063BF"/>
    <w:rsid w:val="00B06B6C"/>
    <w:rsid w:val="00B23920"/>
    <w:rsid w:val="00B25B98"/>
    <w:rsid w:val="00B26B61"/>
    <w:rsid w:val="00B3216D"/>
    <w:rsid w:val="00B32851"/>
    <w:rsid w:val="00B33061"/>
    <w:rsid w:val="00B401EA"/>
    <w:rsid w:val="00B414D7"/>
    <w:rsid w:val="00B41D50"/>
    <w:rsid w:val="00B463F5"/>
    <w:rsid w:val="00B50576"/>
    <w:rsid w:val="00B54470"/>
    <w:rsid w:val="00B545A8"/>
    <w:rsid w:val="00B56010"/>
    <w:rsid w:val="00B578C1"/>
    <w:rsid w:val="00B61BFA"/>
    <w:rsid w:val="00B67409"/>
    <w:rsid w:val="00B67752"/>
    <w:rsid w:val="00B67AA7"/>
    <w:rsid w:val="00B74589"/>
    <w:rsid w:val="00B75045"/>
    <w:rsid w:val="00B8263C"/>
    <w:rsid w:val="00B83864"/>
    <w:rsid w:val="00B8779C"/>
    <w:rsid w:val="00B9630D"/>
    <w:rsid w:val="00BA33E4"/>
    <w:rsid w:val="00BA495F"/>
    <w:rsid w:val="00BA5942"/>
    <w:rsid w:val="00BB63BB"/>
    <w:rsid w:val="00BC5FF5"/>
    <w:rsid w:val="00BC65F5"/>
    <w:rsid w:val="00BD0628"/>
    <w:rsid w:val="00BD13DB"/>
    <w:rsid w:val="00BD24F5"/>
    <w:rsid w:val="00BD326F"/>
    <w:rsid w:val="00BD3A52"/>
    <w:rsid w:val="00BD6120"/>
    <w:rsid w:val="00BE2507"/>
    <w:rsid w:val="00BE7517"/>
    <w:rsid w:val="00BF66C9"/>
    <w:rsid w:val="00BF7427"/>
    <w:rsid w:val="00C01715"/>
    <w:rsid w:val="00C023FD"/>
    <w:rsid w:val="00C02534"/>
    <w:rsid w:val="00C05572"/>
    <w:rsid w:val="00C0659C"/>
    <w:rsid w:val="00C066F6"/>
    <w:rsid w:val="00C07F61"/>
    <w:rsid w:val="00C10E15"/>
    <w:rsid w:val="00C20AD6"/>
    <w:rsid w:val="00C22C7D"/>
    <w:rsid w:val="00C22E21"/>
    <w:rsid w:val="00C2316D"/>
    <w:rsid w:val="00C30F20"/>
    <w:rsid w:val="00C316DC"/>
    <w:rsid w:val="00C33C01"/>
    <w:rsid w:val="00C3419F"/>
    <w:rsid w:val="00C35315"/>
    <w:rsid w:val="00C40BB2"/>
    <w:rsid w:val="00C43DFC"/>
    <w:rsid w:val="00C45730"/>
    <w:rsid w:val="00C52C3B"/>
    <w:rsid w:val="00C55828"/>
    <w:rsid w:val="00C64A2C"/>
    <w:rsid w:val="00C67C84"/>
    <w:rsid w:val="00C7612B"/>
    <w:rsid w:val="00C85564"/>
    <w:rsid w:val="00C85DD4"/>
    <w:rsid w:val="00C864A9"/>
    <w:rsid w:val="00C86CC7"/>
    <w:rsid w:val="00C94563"/>
    <w:rsid w:val="00C947BC"/>
    <w:rsid w:val="00C9694A"/>
    <w:rsid w:val="00C9710E"/>
    <w:rsid w:val="00CA0346"/>
    <w:rsid w:val="00CA26E8"/>
    <w:rsid w:val="00CA457A"/>
    <w:rsid w:val="00CA54AD"/>
    <w:rsid w:val="00CA5759"/>
    <w:rsid w:val="00CA5935"/>
    <w:rsid w:val="00CA78C0"/>
    <w:rsid w:val="00CB2CC6"/>
    <w:rsid w:val="00CB39E8"/>
    <w:rsid w:val="00CB4031"/>
    <w:rsid w:val="00CB5251"/>
    <w:rsid w:val="00CB64DB"/>
    <w:rsid w:val="00CC12B5"/>
    <w:rsid w:val="00CC272F"/>
    <w:rsid w:val="00CC2FFA"/>
    <w:rsid w:val="00CC7FF4"/>
    <w:rsid w:val="00CD7567"/>
    <w:rsid w:val="00CE736D"/>
    <w:rsid w:val="00CF1881"/>
    <w:rsid w:val="00CF2A76"/>
    <w:rsid w:val="00D022FA"/>
    <w:rsid w:val="00D02803"/>
    <w:rsid w:val="00D031D7"/>
    <w:rsid w:val="00D03B35"/>
    <w:rsid w:val="00D10DCB"/>
    <w:rsid w:val="00D24F87"/>
    <w:rsid w:val="00D3181E"/>
    <w:rsid w:val="00D35C36"/>
    <w:rsid w:val="00D37E56"/>
    <w:rsid w:val="00D42E28"/>
    <w:rsid w:val="00D4695F"/>
    <w:rsid w:val="00D4762B"/>
    <w:rsid w:val="00D52FC2"/>
    <w:rsid w:val="00D53BBB"/>
    <w:rsid w:val="00D54AE3"/>
    <w:rsid w:val="00D57216"/>
    <w:rsid w:val="00D5774A"/>
    <w:rsid w:val="00D614C8"/>
    <w:rsid w:val="00D619E4"/>
    <w:rsid w:val="00D620BD"/>
    <w:rsid w:val="00D62F35"/>
    <w:rsid w:val="00D6452D"/>
    <w:rsid w:val="00D663A2"/>
    <w:rsid w:val="00D663EF"/>
    <w:rsid w:val="00D677DB"/>
    <w:rsid w:val="00D7372C"/>
    <w:rsid w:val="00D873A5"/>
    <w:rsid w:val="00D91EC3"/>
    <w:rsid w:val="00D92851"/>
    <w:rsid w:val="00D92C80"/>
    <w:rsid w:val="00D95F4D"/>
    <w:rsid w:val="00D96E6D"/>
    <w:rsid w:val="00DB7FFC"/>
    <w:rsid w:val="00DC127B"/>
    <w:rsid w:val="00DC2E57"/>
    <w:rsid w:val="00DC2F0D"/>
    <w:rsid w:val="00DC7D8C"/>
    <w:rsid w:val="00DD0F6A"/>
    <w:rsid w:val="00DD22D2"/>
    <w:rsid w:val="00DF2F7A"/>
    <w:rsid w:val="00DF61A6"/>
    <w:rsid w:val="00E025BB"/>
    <w:rsid w:val="00E06045"/>
    <w:rsid w:val="00E0764D"/>
    <w:rsid w:val="00E11A1F"/>
    <w:rsid w:val="00E11D06"/>
    <w:rsid w:val="00E12501"/>
    <w:rsid w:val="00E1267D"/>
    <w:rsid w:val="00E22BB1"/>
    <w:rsid w:val="00E276DE"/>
    <w:rsid w:val="00E27A58"/>
    <w:rsid w:val="00E31196"/>
    <w:rsid w:val="00E31FAE"/>
    <w:rsid w:val="00E329C3"/>
    <w:rsid w:val="00E35E03"/>
    <w:rsid w:val="00E43851"/>
    <w:rsid w:val="00E43A75"/>
    <w:rsid w:val="00E44048"/>
    <w:rsid w:val="00E4482C"/>
    <w:rsid w:val="00E46625"/>
    <w:rsid w:val="00E46910"/>
    <w:rsid w:val="00E605EE"/>
    <w:rsid w:val="00E62D40"/>
    <w:rsid w:val="00E66D1F"/>
    <w:rsid w:val="00E6777A"/>
    <w:rsid w:val="00E70E5B"/>
    <w:rsid w:val="00E725A3"/>
    <w:rsid w:val="00E7399A"/>
    <w:rsid w:val="00E73FFA"/>
    <w:rsid w:val="00E818E6"/>
    <w:rsid w:val="00E91C3B"/>
    <w:rsid w:val="00E9607F"/>
    <w:rsid w:val="00E97088"/>
    <w:rsid w:val="00EA5349"/>
    <w:rsid w:val="00EA5DFB"/>
    <w:rsid w:val="00EB2064"/>
    <w:rsid w:val="00EC1AA8"/>
    <w:rsid w:val="00EE58BF"/>
    <w:rsid w:val="00EF118B"/>
    <w:rsid w:val="00EF4070"/>
    <w:rsid w:val="00EF4DA0"/>
    <w:rsid w:val="00EF5C00"/>
    <w:rsid w:val="00EF65D0"/>
    <w:rsid w:val="00EF7B5F"/>
    <w:rsid w:val="00F06062"/>
    <w:rsid w:val="00F10EF2"/>
    <w:rsid w:val="00F117AD"/>
    <w:rsid w:val="00F165BF"/>
    <w:rsid w:val="00F226A3"/>
    <w:rsid w:val="00F247AD"/>
    <w:rsid w:val="00F30109"/>
    <w:rsid w:val="00F47F7E"/>
    <w:rsid w:val="00F52F5F"/>
    <w:rsid w:val="00F563D3"/>
    <w:rsid w:val="00F5706A"/>
    <w:rsid w:val="00F61A51"/>
    <w:rsid w:val="00F64A73"/>
    <w:rsid w:val="00F65251"/>
    <w:rsid w:val="00F75E0C"/>
    <w:rsid w:val="00F83736"/>
    <w:rsid w:val="00F842C7"/>
    <w:rsid w:val="00F84A46"/>
    <w:rsid w:val="00F8567B"/>
    <w:rsid w:val="00F93A63"/>
    <w:rsid w:val="00FA3032"/>
    <w:rsid w:val="00FA53EE"/>
    <w:rsid w:val="00FA5440"/>
    <w:rsid w:val="00FA5D59"/>
    <w:rsid w:val="00FB38EC"/>
    <w:rsid w:val="00FB6712"/>
    <w:rsid w:val="00FB6835"/>
    <w:rsid w:val="00FB714A"/>
    <w:rsid w:val="00FC188F"/>
    <w:rsid w:val="00FC2A8A"/>
    <w:rsid w:val="00FC3535"/>
    <w:rsid w:val="00FC5842"/>
    <w:rsid w:val="00FD2F56"/>
    <w:rsid w:val="00FD4709"/>
    <w:rsid w:val="00FD6714"/>
    <w:rsid w:val="00FE665B"/>
    <w:rsid w:val="00FF0973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C35673"/>
  <w14:defaultImageDpi w14:val="330"/>
  <w15:docId w15:val="{A2DCB440-9945-40D1-9177-808C21C3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1CAE"/>
    <w:pPr>
      <w:spacing w:after="160" w:line="259" w:lineRule="auto"/>
    </w:pPr>
    <w:rPr>
      <w:rFonts w:ascii="Proxima Nova" w:hAnsi="Proxima Nova"/>
      <w:sz w:val="21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1CAE"/>
    <w:pPr>
      <w:keepNext/>
      <w:keepLines/>
      <w:tabs>
        <w:tab w:val="left" w:pos="5693"/>
      </w:tabs>
      <w:spacing w:before="240"/>
      <w:outlineLvl w:val="0"/>
    </w:pPr>
    <w:rPr>
      <w:rFonts w:eastAsiaTheme="majorEastAsia" w:cstheme="majorBidi"/>
      <w:b/>
      <w:color w:val="275F35"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1CAE"/>
    <w:pPr>
      <w:keepNext/>
      <w:keepLines/>
      <w:spacing w:before="40"/>
      <w:outlineLvl w:val="1"/>
    </w:pPr>
    <w:rPr>
      <w:rFonts w:eastAsiaTheme="majorEastAsia" w:cstheme="majorBidi"/>
      <w:b/>
      <w:color w:val="008000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C2B09"/>
    <w:pPr>
      <w:keepNext/>
      <w:keepLines/>
      <w:spacing w:before="40"/>
      <w:outlineLvl w:val="2"/>
    </w:pPr>
    <w:rPr>
      <w:rFonts w:cstheme="majorBidi"/>
      <w:b/>
      <w:color w:val="008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FB38EC"/>
    <w:pPr>
      <w:ind w:left="720"/>
      <w:contextualSpacing/>
    </w:pPr>
  </w:style>
  <w:style w:type="character" w:styleId="Hyperlink">
    <w:name w:val="Hyperlink"/>
    <w:basedOn w:val="DefaultParagraphFont"/>
    <w:unhideWhenUsed/>
    <w:qFormat/>
    <w:rsid w:val="001B6793"/>
    <w:rPr>
      <w:rFonts w:ascii="Proxima Nova" w:hAnsi="Proxima Nova"/>
      <w:b w:val="0"/>
      <w:i w:val="0"/>
      <w:color w:val="008000"/>
      <w:sz w:val="21"/>
      <w:u w:val="single"/>
    </w:rPr>
  </w:style>
  <w:style w:type="paragraph" w:styleId="NoSpacing">
    <w:name w:val="No Spacing"/>
    <w:uiPriority w:val="1"/>
    <w:rsid w:val="008B2683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A1CAE"/>
    <w:pPr>
      <w:spacing w:after="0"/>
      <w:contextualSpacing/>
    </w:pPr>
    <w:rPr>
      <w:rFonts w:eastAsiaTheme="majorEastAsia" w:cstheme="majorBidi"/>
      <w:b/>
      <w:color w:val="275F35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CAE"/>
    <w:rPr>
      <w:rFonts w:ascii="Proxima Nova" w:eastAsiaTheme="majorEastAsia" w:hAnsi="Proxima Nova" w:cstheme="majorBidi"/>
      <w:b/>
      <w:color w:val="275F35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A1CAE"/>
    <w:rPr>
      <w:rFonts w:ascii="Proxima Nova" w:eastAsiaTheme="majorEastAsia" w:hAnsi="Proxima Nova" w:cstheme="majorBidi"/>
      <w:b/>
      <w:color w:val="008000"/>
    </w:rPr>
  </w:style>
  <w:style w:type="paragraph" w:customStyle="1" w:styleId="BoldItalic">
    <w:name w:val="Bold Italic"/>
    <w:basedOn w:val="Normal"/>
    <w:rsid w:val="00DD22D2"/>
    <w:pPr>
      <w:ind w:left="450"/>
    </w:pPr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2A1CAE"/>
    <w:rPr>
      <w:rFonts w:ascii="Proxima Nova" w:eastAsiaTheme="majorEastAsia" w:hAnsi="Proxima Nova" w:cstheme="majorBidi"/>
      <w:b/>
      <w:color w:val="275F35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2B09"/>
    <w:rPr>
      <w:rFonts w:ascii="Proxima Nova" w:hAnsi="Proxima Nova" w:cstheme="majorBidi"/>
      <w:b/>
      <w:color w:val="008000"/>
      <w:sz w:val="22"/>
    </w:rPr>
  </w:style>
  <w:style w:type="character" w:styleId="Strong">
    <w:name w:val="Strong"/>
    <w:basedOn w:val="DefaultParagraphFont"/>
    <w:uiPriority w:val="22"/>
    <w:qFormat/>
    <w:rsid w:val="002A1CAE"/>
    <w:rPr>
      <w:b/>
      <w:bCs/>
    </w:rPr>
  </w:style>
  <w:style w:type="paragraph" w:customStyle="1" w:styleId="SubTitle">
    <w:name w:val="Sub Title"/>
    <w:basedOn w:val="Normal"/>
    <w:autoRedefine/>
    <w:qFormat/>
    <w:rsid w:val="002A1CAE"/>
    <w:pPr>
      <w:keepNext/>
      <w:tabs>
        <w:tab w:val="left" w:pos="3587"/>
      </w:tabs>
    </w:pPr>
    <w:rPr>
      <w:i/>
      <w:color w:val="008000"/>
      <w:sz w:val="26"/>
      <w:szCs w:val="24"/>
    </w:rPr>
  </w:style>
  <w:style w:type="paragraph" w:styleId="Header">
    <w:name w:val="header"/>
    <w:basedOn w:val="Normal"/>
    <w:link w:val="HeaderChar"/>
    <w:uiPriority w:val="99"/>
    <w:unhideWhenUsed/>
    <w:rsid w:val="00FA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032"/>
    <w:rPr>
      <w:rFonts w:asciiTheme="majorHAnsi" w:eastAsia="Times New Roman" w:hAnsiTheme="majorHAnsi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032"/>
    <w:rPr>
      <w:rFonts w:asciiTheme="majorHAnsi" w:eastAsia="Times New Roman" w:hAnsiTheme="majorHAnsi" w:cs="Times New Roman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65BF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165BF"/>
    <w:pPr>
      <w:spacing w:before="20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65BF"/>
    <w:rPr>
      <w:rFonts w:asciiTheme="majorHAnsi" w:eastAsia="Times New Roman" w:hAnsiTheme="majorHAnsi" w:cs="Times New Roman"/>
      <w:iCs/>
      <w:color w:val="404040" w:themeColor="text1" w:themeTint="BF"/>
      <w:sz w:val="22"/>
      <w:szCs w:val="20"/>
    </w:rPr>
  </w:style>
  <w:style w:type="character" w:styleId="LineNumber">
    <w:name w:val="line number"/>
    <w:basedOn w:val="DefaultParagraphFont"/>
    <w:uiPriority w:val="99"/>
    <w:unhideWhenUsed/>
    <w:rsid w:val="00AA729F"/>
  </w:style>
  <w:style w:type="paragraph" w:styleId="Caption">
    <w:name w:val="caption"/>
    <w:basedOn w:val="Normal"/>
    <w:next w:val="Normal"/>
    <w:autoRedefine/>
    <w:uiPriority w:val="35"/>
    <w:unhideWhenUsed/>
    <w:qFormat/>
    <w:rsid w:val="002A1CAE"/>
    <w:pPr>
      <w:spacing w:after="200"/>
      <w:ind w:left="720"/>
    </w:pPr>
    <w:rPr>
      <w:b/>
      <w:i/>
      <w:iCs/>
      <w:color w:val="174722"/>
      <w:sz w:val="20"/>
      <w:szCs w:val="18"/>
    </w:rPr>
  </w:style>
  <w:style w:type="character" w:styleId="Emphasis">
    <w:name w:val="Emphasis"/>
    <w:basedOn w:val="DefaultParagraphFont"/>
    <w:uiPriority w:val="20"/>
    <w:qFormat/>
    <w:rsid w:val="002A1CAE"/>
    <w:rPr>
      <w:i/>
      <w:iCs/>
    </w:rPr>
  </w:style>
  <w:style w:type="character" w:styleId="UnresolvedMention">
    <w:name w:val="Unresolved Mention"/>
    <w:basedOn w:val="DefaultParagraphFont"/>
    <w:uiPriority w:val="99"/>
    <w:rsid w:val="00032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lt.colostate.edu/prodev/teaching-effectiveness/tef/instructional-strategies/is-active-learning/" TargetMode="External"/><Relationship Id="rId13" Type="http://schemas.openxmlformats.org/officeDocument/2006/relationships/hyperlink" Target="https://www.purdue.edu/innovativelearning/supporting-instruction/portal/files/12_Online_Teaching_Person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lt.colostate.edu/prodev/teaching-effectiveness/tef/instructional-strategies/is-active-learn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lt.colostate.edu/prodev/teaching-effectiveness/tef/inclusive-pedagogy/ip-pedagogical-practic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ilt.colostate.edu/prodev/teaching-effectiveness/tef/inclusive-pedagogy/ip-pedagogical-practi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lt.colostate.edu/prodev/teaching-effectiveness/tef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ETER'S%20TRANSITION%20FILES\1)%20Accessibility%20Files\Accessible%20Word%20Doc%20Training%20Materials\Create%20ADA%20Compliant%20WordDoc%20Gr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C37C9-F497-5F44-82FE-672BEA32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Create ADA Compliant WordDoc Grns.dotx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Kruse,Stan</dc:creator>
  <cp:keywords/>
  <dc:description/>
  <cp:lastModifiedBy>Kruse,Stan</cp:lastModifiedBy>
  <cp:revision>2</cp:revision>
  <cp:lastPrinted>2018-09-27T17:09:00Z</cp:lastPrinted>
  <dcterms:created xsi:type="dcterms:W3CDTF">2022-07-29T21:09:00Z</dcterms:created>
  <dcterms:modified xsi:type="dcterms:W3CDTF">2022-07-29T21:09:00Z</dcterms:modified>
</cp:coreProperties>
</file>