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1A7" w14:textId="77777777" w:rsidR="00980A3F" w:rsidRDefault="00980A3F" w:rsidP="00C80AE1">
      <w:pPr>
        <w:pStyle w:val="Heading1"/>
        <w:ind w:left="0" w:firstLine="0"/>
      </w:pPr>
    </w:p>
    <w:p w14:paraId="1F5BD09A" w14:textId="5BED0581" w:rsidR="0063303C" w:rsidRPr="00E34E04" w:rsidRDefault="001046E4" w:rsidP="00E34E04">
      <w:pPr>
        <w:pStyle w:val="Heading1"/>
      </w:pPr>
      <w:r w:rsidRPr="00E34E04">
        <w:t>SECTION 1: EVIDENCE-BASED PRACTICES</w:t>
      </w:r>
    </w:p>
    <w:p w14:paraId="205E5CAB" w14:textId="77777777" w:rsidR="0063303C" w:rsidRPr="00CF7353" w:rsidRDefault="0063303C" w:rsidP="0063303C">
      <w:pPr>
        <w:spacing w:after="120" w:line="240" w:lineRule="auto"/>
        <w:ind w:left="576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sz w:val="18"/>
          <w:szCs w:val="18"/>
        </w:rPr>
        <w:t>Classroom Climate</w:t>
      </w:r>
      <w:r w:rsidRPr="00603C8D">
        <w:rPr>
          <w:rFonts w:ascii="Avenir Next LT Pro" w:hAnsi="Avenir Next LT Pro"/>
          <w:sz w:val="18"/>
          <w:szCs w:val="18"/>
        </w:rPr>
        <w:t xml:space="preserve"> </w:t>
      </w:r>
      <w:r w:rsidRPr="00CF7353">
        <w:rPr>
          <w:rFonts w:ascii="Avenir Next LT Pro" w:hAnsi="Avenir Next LT Pro"/>
          <w:sz w:val="18"/>
          <w:szCs w:val="18"/>
        </w:rPr>
        <w:t xml:space="preserve">refers to the intellectual, social, emotional, and physical environment in which students learn. Instructors who intentionally create a safe space and foster a community of learners find that students are more engaged. </w:t>
      </w:r>
    </w:p>
    <w:p w14:paraId="6346E104" w14:textId="3CC1ED4F" w:rsidR="0063303C" w:rsidRDefault="0063303C" w:rsidP="0063303C">
      <w:pPr>
        <w:spacing w:line="240" w:lineRule="auto"/>
        <w:ind w:left="576"/>
        <w:rPr>
          <w:rFonts w:ascii="Avenir Next LT Pro" w:hAnsi="Avenir Next LT Pro"/>
          <w:sz w:val="18"/>
          <w:szCs w:val="18"/>
        </w:rPr>
      </w:pPr>
      <w:r w:rsidRPr="00EF2B90">
        <w:rPr>
          <w:rFonts w:ascii="Avenir Next LT Pro" w:hAnsi="Avenir Next LT Pro"/>
          <w:sz w:val="18"/>
          <w:szCs w:val="18"/>
        </w:rPr>
        <w:t xml:space="preserve">The following is a list of evidence-based practices from the </w:t>
      </w:r>
      <w:r w:rsidRPr="00C427F6">
        <w:rPr>
          <w:rFonts w:ascii="Avenir Next LT Pro" w:hAnsi="Avenir Next LT Pro"/>
          <w:sz w:val="18"/>
          <w:szCs w:val="18"/>
        </w:rPr>
        <w:t>Classroom Climate</w:t>
      </w:r>
      <w:r w:rsidRPr="00EF2B90">
        <w:rPr>
          <w:rFonts w:ascii="Avenir Next LT Pro" w:hAnsi="Avenir Next LT Pro"/>
          <w:sz w:val="18"/>
          <w:szCs w:val="18"/>
        </w:rPr>
        <w:t xml:space="preserve"> domain of the </w:t>
      </w:r>
      <w:hyperlink r:id="rId10" w:history="1">
        <w:r w:rsidRPr="00EF2B90">
          <w:rPr>
            <w:rStyle w:val="Hyperlink"/>
            <w:rFonts w:ascii="Avenir Next LT Pro" w:hAnsi="Avenir Next LT Pro"/>
            <w:sz w:val="18"/>
            <w:szCs w:val="18"/>
          </w:rPr>
          <w:t>Teaching Effectiveness Framework</w:t>
        </w:r>
      </w:hyperlink>
      <w:r w:rsidRPr="00EF2B90">
        <w:rPr>
          <w:rFonts w:ascii="Avenir Next LT Pro" w:hAnsi="Avenir Next LT Pro"/>
          <w:sz w:val="18"/>
          <w:szCs w:val="18"/>
        </w:rPr>
        <w:t>. Look for these practices while observing your colleagues.</w:t>
      </w:r>
    </w:p>
    <w:p w14:paraId="7728F62A" w14:textId="0165244C" w:rsidR="006B2E8F" w:rsidRPr="0063303C" w:rsidRDefault="006B2E8F" w:rsidP="0063303C">
      <w:pPr>
        <w:spacing w:line="240" w:lineRule="auto"/>
        <w:ind w:left="576"/>
        <w:rPr>
          <w:rFonts w:ascii="Avenir Next LT Pro Light" w:hAnsi="Avenir Next LT Pro Light"/>
          <w:noProof/>
          <w:sz w:val="18"/>
          <w:szCs w:val="18"/>
        </w:rPr>
      </w:pPr>
      <w:r w:rsidRPr="00212310">
        <w:rPr>
          <w:rFonts w:ascii="Avenir Next LT Pro Light" w:hAnsi="Avenir Next LT Pro Light"/>
          <w:noProof/>
          <w:sz w:val="16"/>
          <w:szCs w:val="16"/>
        </w:rPr>
        <w:drawing>
          <wp:anchor distT="0" distB="0" distL="114300" distR="114300" simplePos="0" relativeHeight="251658244" behindDoc="0" locked="0" layoutInCell="1" allowOverlap="1" wp14:anchorId="2FA9BA1C" wp14:editId="322EE1B6">
            <wp:simplePos x="0" y="0"/>
            <wp:positionH relativeFrom="column">
              <wp:posOffset>168910</wp:posOffset>
            </wp:positionH>
            <wp:positionV relativeFrom="paragraph">
              <wp:posOffset>190500</wp:posOffset>
            </wp:positionV>
            <wp:extent cx="219075" cy="219075"/>
            <wp:effectExtent l="0" t="0" r="0" b="0"/>
            <wp:wrapNone/>
            <wp:docPr id="35980492" name="Graphic 35980492" descr="Open Doo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0492" name="Graphic 35980492" descr="Open Door Ic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33EE8" w14:textId="0884D4E8" w:rsidR="0063303C" w:rsidRPr="00A11CB0" w:rsidRDefault="00FB5FCD" w:rsidP="00F016AC">
      <w:pPr>
        <w:pStyle w:val="Heading2"/>
        <w:rPr>
          <w:color w:val="auto"/>
          <w:sz w:val="24"/>
          <w:szCs w:val="24"/>
        </w:rPr>
      </w:pPr>
      <w:r w:rsidRPr="00A11CB0">
        <w:rPr>
          <w:color w:val="auto"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8241" behindDoc="0" locked="0" layoutInCell="1" allowOverlap="1" wp14:anchorId="271CB05F" wp14:editId="633F253F">
                <wp:simplePos x="0" y="0"/>
                <wp:positionH relativeFrom="column">
                  <wp:posOffset>123825</wp:posOffset>
                </wp:positionH>
                <wp:positionV relativeFrom="paragraph">
                  <wp:posOffset>205739</wp:posOffset>
                </wp:positionV>
                <wp:extent cx="7143115" cy="0"/>
                <wp:effectExtent l="0" t="0" r="0" b="0"/>
                <wp:wrapNone/>
                <wp:docPr id="767135050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431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35BA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69A40473">
              <v:line id="Straight Connector 7" style="position:absolute;z-index:25165824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strokecolor="#735ba1" strokeweight="1.5pt" from="9.75pt,16.2pt" to="572.2pt,16.2pt" w14:anchorId="549600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4vyQEAAHgDAAAOAAAAZHJzL2Uyb0RvYy54bWysU8tu2zAQvBfoPxC815KSukkFy0FrI70E&#10;bYCkH7CmSIkoX+Cylvz3XdKPBOmtqA4El8sd7syOVnezNWwvI2rvOt4sas6kE77Xbuj4z+f7D7ec&#10;YQLXg/FOdvwgkd+t379bTaGVV370ppeREYjDdgodH1MKbVWhGKUFXPggHSWVjxYShXGo+ggToVtT&#10;XdX1p2rysQ/RC4lIp9tjkq8LvlJSpB9KoUzMdJx6S2WNZd3ltVqvoB0ihFGLUxvwD11Y0I4evUBt&#10;IQH7HfVfUFaL6NGrtBDeVl4pLWThQGya+g2bpxGCLFxIHAwXmfD/wYrv+417jLl1Mbun8ODFL2TO&#10;b0ZwgywNPB8CDa7JUlVTwPZSkgMMx+JZRZtBiBGbi7yHi7xyTkzQ4U3z8bpplpyJc66C9lwYIqZv&#10;0luWNx032mXm0ML+AVN+GtrzlXzs/L02pkzPODZRf5/rJQ1YAJlIGUi0taHvOLqBMzADuVOkWCDR&#10;G93n8gyEcdhtTGR7IIfcXC+/fjkypczra/ntLeB4vFdSR+9YncjARtuO39b5KzpBa1xGl8WCJwYv&#10;euXdzveHx3gWlcZbOJ6smP3zOi7Sv/ww6z8AAAD//wMAUEsDBBQABgAIAAAAIQDGOy302wAAAAkB&#10;AAAPAAAAZHJzL2Rvd25yZXYueG1sTE9BTsMwELwj8QdrkbhRpyVUNMSpEFLVAwiJgnp2420cEa8j&#10;22nC79mKA73t7MzOzJbryXXihCG2nhTMZxkIpNqblhoFX5+bu0cQMWkyuvOECn4wwrq6vip1YfxI&#10;H3japUawCcVCK7Ap9YWUsbbodJz5Hom5ow9OJ4ahkSbokc1dJxdZtpROt8QJVvf4YrH+3g1OQf66&#10;b5fb920TbByPb5s48CEqdXszPT+BSDilfzGc63N1qLjTwQ9kougYrx5YqeB+kYM48/M85+nwt5FV&#10;KS8/qH4BAAD//wMAUEsBAi0AFAAGAAgAAAAhALaDOJL+AAAA4QEAABMAAAAAAAAAAAAAAAAAAAAA&#10;AFtDb250ZW50X1R5cGVzXS54bWxQSwECLQAUAAYACAAAACEAOP0h/9YAAACUAQAACwAAAAAAAAAA&#10;AAAAAAAvAQAAX3JlbHMvLnJlbHNQSwECLQAUAAYACAAAACEAcMRuL8kBAAB4AwAADgAAAAAAAAAA&#10;AAAAAAAuAgAAZHJzL2Uyb0RvYy54bWxQSwECLQAUAAYACAAAACEAxjst9NsAAAAJAQAADwAAAAAA&#10;AAAAAAAAAAAjBAAAZHJzL2Rvd25yZXYueG1sUEsFBgAAAAAEAAQA8wAAACsFAAAAAA==&#10;">
                <v:stroke joinstyle="miter"/>
              </v:line>
            </w:pict>
          </mc:Fallback>
        </mc:AlternateContent>
      </w:r>
      <w:r w:rsidR="0063303C" w:rsidRPr="00A11CB0">
        <w:rPr>
          <w:color w:val="auto"/>
          <w:sz w:val="24"/>
          <w:szCs w:val="24"/>
        </w:rPr>
        <w:t>CREATE AN INCLUSIVE AND WELCOMING ENVIRONMENT</w:t>
      </w:r>
    </w:p>
    <w:p w14:paraId="160105B4" w14:textId="1EDDF80B" w:rsidR="0063303C" w:rsidRPr="00FC0F42" w:rsidRDefault="0063303C" w:rsidP="00E47CEE">
      <w:pPr>
        <w:pStyle w:val="paragraph"/>
        <w:numPr>
          <w:ilvl w:val="0"/>
          <w:numId w:val="2"/>
        </w:numPr>
        <w:spacing w:before="0" w:beforeAutospacing="0" w:after="0" w:afterAutospacing="0"/>
        <w:ind w:left="612" w:hanging="180"/>
        <w:contextualSpacing/>
        <w:textAlignment w:val="baseline"/>
        <w:rPr>
          <w:rFonts w:ascii="Avenir Next LT Pro" w:hAnsi="Avenir Next LT Pro"/>
          <w:sz w:val="18"/>
          <w:szCs w:val="18"/>
        </w:rPr>
      </w:pPr>
      <w:r w:rsidRPr="00D15B6E">
        <w:rPr>
          <w:rStyle w:val="normaltextrun"/>
          <w:rFonts w:ascii="Avenir Next LT Pro" w:eastAsiaTheme="majorEastAsia" w:hAnsi="Avenir Next LT Pro"/>
          <w:sz w:val="18"/>
          <w:szCs w:val="18"/>
        </w:rPr>
        <w:t>Incorporate CSU Principles of Community into your class</w:t>
      </w:r>
      <w:r w:rsidRPr="00D15B6E">
        <w:rPr>
          <w:rStyle w:val="normaltextrun"/>
          <w:rFonts w:ascii="Arial" w:eastAsiaTheme="majorEastAsia" w:hAnsi="Arial" w:cs="Arial"/>
          <w:sz w:val="18"/>
          <w:szCs w:val="18"/>
        </w:rPr>
        <w:t> </w:t>
      </w:r>
      <w:r w:rsidRPr="00D15B6E">
        <w:rPr>
          <w:rStyle w:val="eop"/>
          <w:rFonts w:ascii="Avenir Next LT Pro" w:hAnsi="Avenir Next LT Pro"/>
          <w:sz w:val="18"/>
          <w:szCs w:val="18"/>
        </w:rPr>
        <w:t> </w:t>
      </w:r>
    </w:p>
    <w:p w14:paraId="40447F71" w14:textId="693A7D78" w:rsidR="0063303C" w:rsidRPr="00FC0F42" w:rsidRDefault="0063303C" w:rsidP="00E47CEE">
      <w:pPr>
        <w:pStyle w:val="paragraph"/>
        <w:numPr>
          <w:ilvl w:val="0"/>
          <w:numId w:val="2"/>
        </w:numPr>
        <w:spacing w:before="0" w:beforeAutospacing="0" w:after="0" w:afterAutospacing="0"/>
        <w:ind w:left="612" w:hanging="180"/>
        <w:contextualSpacing/>
        <w:textAlignment w:val="baseline"/>
        <w:rPr>
          <w:rFonts w:ascii="Avenir Next LT Pro" w:hAnsi="Avenir Next LT Pro"/>
          <w:sz w:val="18"/>
          <w:szCs w:val="18"/>
        </w:rPr>
      </w:pPr>
      <w:r w:rsidRPr="00D15B6E">
        <w:rPr>
          <w:rStyle w:val="normaltextrun"/>
          <w:rFonts w:ascii="Avenir Next LT Pro" w:eastAsiaTheme="majorEastAsia" w:hAnsi="Avenir Next LT Pro"/>
          <w:sz w:val="18"/>
          <w:szCs w:val="18"/>
        </w:rPr>
        <w:t>Use students’ names and pronounce them correctly – use name tents or seating charts in large classes</w:t>
      </w:r>
      <w:r w:rsidRPr="00D15B6E">
        <w:rPr>
          <w:rStyle w:val="normaltextrun"/>
          <w:rFonts w:ascii="Arial" w:eastAsiaTheme="majorEastAsia" w:hAnsi="Arial" w:cs="Arial"/>
          <w:sz w:val="18"/>
          <w:szCs w:val="18"/>
        </w:rPr>
        <w:t> </w:t>
      </w:r>
      <w:r w:rsidRPr="00D15B6E">
        <w:rPr>
          <w:rStyle w:val="eop"/>
          <w:rFonts w:ascii="Avenir Next LT Pro" w:hAnsi="Avenir Next LT Pro"/>
          <w:sz w:val="18"/>
          <w:szCs w:val="18"/>
        </w:rPr>
        <w:t> </w:t>
      </w:r>
    </w:p>
    <w:p w14:paraId="1ED9DC9B" w14:textId="17054FFC" w:rsidR="0063303C" w:rsidRPr="00FC0F42" w:rsidRDefault="0063303C" w:rsidP="00E47CEE">
      <w:pPr>
        <w:pStyle w:val="paragraph"/>
        <w:numPr>
          <w:ilvl w:val="0"/>
          <w:numId w:val="2"/>
        </w:numPr>
        <w:spacing w:before="0" w:beforeAutospacing="0" w:after="0" w:afterAutospacing="0"/>
        <w:ind w:left="612" w:hanging="180"/>
        <w:contextualSpacing/>
        <w:textAlignment w:val="baseline"/>
        <w:rPr>
          <w:rFonts w:ascii="Avenir Next LT Pro" w:hAnsi="Avenir Next LT Pro"/>
          <w:sz w:val="18"/>
          <w:szCs w:val="18"/>
        </w:rPr>
      </w:pPr>
      <w:r w:rsidRPr="00D15B6E">
        <w:rPr>
          <w:rStyle w:val="normaltextrun"/>
          <w:rFonts w:ascii="Avenir Next LT Pro" w:eastAsiaTheme="majorEastAsia" w:hAnsi="Avenir Next LT Pro"/>
          <w:sz w:val="18"/>
          <w:szCs w:val="18"/>
        </w:rPr>
        <w:t>Use students’ preferred pronouns</w:t>
      </w:r>
      <w:r w:rsidRPr="00D15B6E">
        <w:rPr>
          <w:rStyle w:val="eop"/>
          <w:rFonts w:ascii="Avenir Next LT Pro" w:hAnsi="Avenir Next LT Pro"/>
          <w:sz w:val="18"/>
          <w:szCs w:val="18"/>
        </w:rPr>
        <w:t> </w:t>
      </w:r>
    </w:p>
    <w:p w14:paraId="26F0F5E2" w14:textId="2B0A496B" w:rsidR="0063303C" w:rsidRPr="00FC0F42" w:rsidRDefault="0063303C" w:rsidP="00E47CEE">
      <w:pPr>
        <w:pStyle w:val="paragraph"/>
        <w:numPr>
          <w:ilvl w:val="0"/>
          <w:numId w:val="2"/>
        </w:numPr>
        <w:spacing w:before="0" w:beforeAutospacing="0" w:after="0" w:afterAutospacing="0"/>
        <w:ind w:left="612" w:hanging="180"/>
        <w:contextualSpacing/>
        <w:textAlignment w:val="baseline"/>
        <w:rPr>
          <w:rFonts w:ascii="Avenir Next LT Pro" w:hAnsi="Avenir Next LT Pro"/>
          <w:sz w:val="18"/>
          <w:szCs w:val="18"/>
        </w:rPr>
      </w:pPr>
      <w:r w:rsidRPr="00D15B6E">
        <w:rPr>
          <w:rStyle w:val="normaltextrun"/>
          <w:rFonts w:ascii="Avenir Next LT Pro" w:eastAsiaTheme="majorEastAsia" w:hAnsi="Avenir Next LT Pro"/>
          <w:sz w:val="18"/>
          <w:szCs w:val="18"/>
        </w:rPr>
        <w:t xml:space="preserve">Co-create class norms with your students, and establish a system to adhere to them; </w:t>
      </w:r>
      <w:r w:rsidRPr="00FC0F42">
        <w:rPr>
          <w:rStyle w:val="normaltextrun"/>
          <w:rFonts w:ascii="Avenir Next LT Pro" w:eastAsiaTheme="majorEastAsia" w:hAnsi="Avenir Next LT Pro"/>
          <w:sz w:val="18"/>
          <w:szCs w:val="18"/>
        </w:rPr>
        <w:t>develop a netiquette guide for online interactions</w:t>
      </w:r>
      <w:r w:rsidRPr="00D15B6E">
        <w:rPr>
          <w:rStyle w:val="normaltextrun"/>
          <w:rFonts w:ascii="Avenir Next LT Pro" w:eastAsiaTheme="majorEastAsia" w:hAnsi="Avenir Next LT Pro"/>
          <w:sz w:val="18"/>
          <w:szCs w:val="18"/>
        </w:rPr>
        <w:t xml:space="preserve"> </w:t>
      </w:r>
      <w:r w:rsidRPr="00D15B6E">
        <w:rPr>
          <w:rStyle w:val="normaltextrun"/>
          <w:rFonts w:ascii="Arial" w:eastAsiaTheme="majorEastAsia" w:hAnsi="Arial" w:cs="Arial"/>
          <w:sz w:val="18"/>
          <w:szCs w:val="18"/>
        </w:rPr>
        <w:t> </w:t>
      </w:r>
      <w:r w:rsidRPr="00D15B6E">
        <w:rPr>
          <w:rStyle w:val="eop"/>
          <w:rFonts w:ascii="Avenir Next LT Pro" w:hAnsi="Avenir Next LT Pro"/>
          <w:sz w:val="18"/>
          <w:szCs w:val="18"/>
        </w:rPr>
        <w:t> </w:t>
      </w:r>
    </w:p>
    <w:p w14:paraId="0515B533" w14:textId="0FF08B2E" w:rsidR="0063303C" w:rsidRPr="00FC0F42" w:rsidRDefault="0063303C" w:rsidP="00E47CEE">
      <w:pPr>
        <w:pStyle w:val="paragraph"/>
        <w:numPr>
          <w:ilvl w:val="0"/>
          <w:numId w:val="2"/>
        </w:numPr>
        <w:spacing w:before="0" w:beforeAutospacing="0" w:after="0" w:afterAutospacing="0"/>
        <w:ind w:left="612" w:hanging="180"/>
        <w:contextualSpacing/>
        <w:textAlignment w:val="baseline"/>
        <w:rPr>
          <w:rFonts w:ascii="Avenir Next LT Pro" w:hAnsi="Avenir Next LT Pro"/>
          <w:sz w:val="18"/>
          <w:szCs w:val="18"/>
        </w:rPr>
      </w:pPr>
      <w:r w:rsidRPr="00D15B6E">
        <w:rPr>
          <w:rStyle w:val="normaltextrun"/>
          <w:rFonts w:ascii="Avenir Next LT Pro" w:eastAsiaTheme="majorEastAsia" w:hAnsi="Avenir Next LT Pro"/>
          <w:sz w:val="18"/>
          <w:szCs w:val="18"/>
        </w:rPr>
        <w:t>Connect the content to the lived experiences of a variety of students</w:t>
      </w:r>
      <w:r w:rsidRPr="00D15B6E">
        <w:rPr>
          <w:rStyle w:val="eop"/>
          <w:rFonts w:ascii="Avenir Next LT Pro" w:hAnsi="Avenir Next LT Pro"/>
          <w:sz w:val="18"/>
          <w:szCs w:val="18"/>
        </w:rPr>
        <w:t> </w:t>
      </w:r>
    </w:p>
    <w:p w14:paraId="5105625C" w14:textId="5E97B16B" w:rsidR="0063303C" w:rsidRPr="00D006EA" w:rsidRDefault="0063303C" w:rsidP="103A0D21">
      <w:pPr>
        <w:pStyle w:val="paragraph"/>
        <w:numPr>
          <w:ilvl w:val="0"/>
          <w:numId w:val="2"/>
        </w:numPr>
        <w:spacing w:before="0" w:beforeAutospacing="0" w:after="0" w:afterAutospacing="0"/>
        <w:ind w:left="612" w:hanging="180"/>
        <w:contextualSpacing/>
        <w:textAlignment w:val="baseline"/>
        <w:rPr>
          <w:rFonts w:ascii="Avenir Next LT Pro" w:hAnsi="Avenir Next LT Pro"/>
          <w:sz w:val="18"/>
          <w:szCs w:val="18"/>
        </w:rPr>
      </w:pPr>
      <w:r w:rsidRPr="00D15B6E">
        <w:rPr>
          <w:rStyle w:val="normaltextrun"/>
          <w:rFonts w:ascii="Avenir Next LT Pro" w:eastAsiaTheme="majorEastAsia" w:hAnsi="Avenir Next LT Pro"/>
          <w:sz w:val="18"/>
          <w:szCs w:val="18"/>
        </w:rPr>
        <w:t>Incorporate practices that create a sense of belonging for students, including international students, students of color, and students of all gender identities and al</w:t>
      </w:r>
      <w:r w:rsidRPr="00D15B6E">
        <w:rPr>
          <w:rStyle w:val="normaltextrun"/>
          <w:rFonts w:asciiTheme="minorHAnsi" w:eastAsiaTheme="majorEastAsia" w:hAnsiTheme="minorHAnsi" w:cstheme="minorBidi"/>
          <w:sz w:val="18"/>
          <w:szCs w:val="18"/>
        </w:rPr>
        <w:t>l abilities</w:t>
      </w:r>
    </w:p>
    <w:p w14:paraId="047B0091" w14:textId="32A004BF" w:rsidR="0063303C" w:rsidRPr="00D006EA" w:rsidRDefault="0029656C" w:rsidP="103A0D21">
      <w:pPr>
        <w:pStyle w:val="paragraph"/>
        <w:numPr>
          <w:ilvl w:val="0"/>
          <w:numId w:val="2"/>
        </w:numPr>
        <w:spacing w:before="0" w:beforeAutospacing="0" w:after="0" w:afterAutospacing="0"/>
        <w:ind w:left="612" w:hanging="180"/>
        <w:contextualSpacing/>
        <w:textAlignment w:val="baseline"/>
        <w:rPr>
          <w:rFonts w:ascii="Avenir Next LT Pro" w:hAnsi="Avenir Next LT Pro"/>
          <w:sz w:val="18"/>
          <w:szCs w:val="18"/>
        </w:rPr>
      </w:pPr>
      <w:r w:rsidRPr="00FC0F42">
        <w:rPr>
          <w:noProof/>
        </w:rPr>
        <w:drawing>
          <wp:anchor distT="0" distB="0" distL="114300" distR="114300" simplePos="0" relativeHeight="251658245" behindDoc="0" locked="0" layoutInCell="1" allowOverlap="1" wp14:anchorId="74AD9806" wp14:editId="54C55384">
            <wp:simplePos x="0" y="0"/>
            <wp:positionH relativeFrom="column">
              <wp:posOffset>152400</wp:posOffset>
            </wp:positionH>
            <wp:positionV relativeFrom="paragraph">
              <wp:posOffset>368300</wp:posOffset>
            </wp:positionV>
            <wp:extent cx="247650" cy="247650"/>
            <wp:effectExtent l="0" t="0" r="0" b="0"/>
            <wp:wrapNone/>
            <wp:docPr id="199" name="Graphic 199" descr="Class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Graphic 199" descr="Classroom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03C" w:rsidRPr="00D15B6E">
        <w:rPr>
          <w:rStyle w:val="normaltextrun"/>
          <w:rFonts w:ascii="Avenir Next LT Pro" w:eastAsiaTheme="majorEastAsia" w:hAnsi="Avenir Next LT Pro"/>
          <w:sz w:val="18"/>
          <w:szCs w:val="18"/>
        </w:rPr>
        <w:t>Ensure inclusivity and cultural awareness in your non-verbal communication, language, and symbolic representations</w:t>
      </w:r>
      <w:r w:rsidR="0063303C" w:rsidRPr="00D15B6E">
        <w:rPr>
          <w:rStyle w:val="normaltextrun"/>
          <w:rFonts w:ascii="Arial" w:eastAsiaTheme="majorEastAsia" w:hAnsi="Arial" w:cs="Arial"/>
          <w:sz w:val="18"/>
          <w:szCs w:val="18"/>
        </w:rPr>
        <w:t> </w:t>
      </w:r>
      <w:r w:rsidR="0063303C" w:rsidRPr="00D15B6E">
        <w:rPr>
          <w:rStyle w:val="eop"/>
          <w:rFonts w:ascii="Avenir Next LT Pro" w:hAnsi="Avenir Next LT Pro"/>
          <w:sz w:val="18"/>
          <w:szCs w:val="18"/>
        </w:rPr>
        <w:t> </w:t>
      </w:r>
      <w:r>
        <w:br/>
      </w:r>
      <w:r w:rsidR="0063303C" w:rsidRPr="00A97CAE">
        <w:rPr>
          <w:rFonts w:ascii="Avenir Next LT Pro" w:hAnsi="Avenir Next LT Pro"/>
          <w:sz w:val="20"/>
          <w:szCs w:val="20"/>
        </w:rPr>
        <w:t xml:space="preserve"> </w:t>
      </w:r>
      <w:r w:rsidR="0063303C" w:rsidRPr="00D006EA">
        <w:rPr>
          <w:rFonts w:ascii="Avenir Next LT Pro" w:hAnsi="Avenir Next LT Pro"/>
          <w:sz w:val="20"/>
          <w:szCs w:val="20"/>
        </w:rPr>
        <w:br/>
      </w:r>
    </w:p>
    <w:p w14:paraId="7DD1762A" w14:textId="6E56CA52" w:rsidR="0063303C" w:rsidRPr="00A11CB0" w:rsidRDefault="00FB5FCD" w:rsidP="00F016AC">
      <w:pPr>
        <w:pStyle w:val="Heading2"/>
        <w:rPr>
          <w:color w:val="auto"/>
          <w:sz w:val="24"/>
          <w:szCs w:val="24"/>
        </w:rPr>
      </w:pPr>
      <w:r w:rsidRPr="00A11CB0">
        <w:rPr>
          <w:color w:val="auto"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8242" behindDoc="0" locked="0" layoutInCell="1" allowOverlap="1" wp14:anchorId="12A6E35D" wp14:editId="227E9CEC">
                <wp:simplePos x="0" y="0"/>
                <wp:positionH relativeFrom="column">
                  <wp:posOffset>123825</wp:posOffset>
                </wp:positionH>
                <wp:positionV relativeFrom="paragraph">
                  <wp:posOffset>224154</wp:posOffset>
                </wp:positionV>
                <wp:extent cx="7143115" cy="0"/>
                <wp:effectExtent l="0" t="0" r="0" b="0"/>
                <wp:wrapNone/>
                <wp:docPr id="606631518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431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35BA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0CD78801">
              <v:line id="Straight Connector 6" style="position:absolute;z-index:25165824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strokecolor="#735ba1" strokeweight="1.5pt" from="9.75pt,17.65pt" to="572.2pt,17.65pt" w14:anchorId="65B74B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4vyQEAAHgDAAAOAAAAZHJzL2Uyb0RvYy54bWysU8tu2zAQvBfoPxC815KSukkFy0FrI70E&#10;bYCkH7CmSIkoX+Cylvz3XdKPBOmtqA4El8sd7syOVnezNWwvI2rvOt4sas6kE77Xbuj4z+f7D7ec&#10;YQLXg/FOdvwgkd+t379bTaGVV370ppeREYjDdgodH1MKbVWhGKUFXPggHSWVjxYShXGo+ggToVtT&#10;XdX1p2rysQ/RC4lIp9tjkq8LvlJSpB9KoUzMdJx6S2WNZd3ltVqvoB0ihFGLUxvwD11Y0I4evUBt&#10;IQH7HfVfUFaL6NGrtBDeVl4pLWThQGya+g2bpxGCLFxIHAwXmfD/wYrv+417jLl1Mbun8ODFL2TO&#10;b0ZwgywNPB8CDa7JUlVTwPZSkgMMx+JZRZtBiBGbi7yHi7xyTkzQ4U3z8bpplpyJc66C9lwYIqZv&#10;0luWNx032mXm0ML+AVN+GtrzlXzs/L02pkzPODZRf5/rJQ1YAJlIGUi0taHvOLqBMzADuVOkWCDR&#10;G93n8gyEcdhtTGR7IIfcXC+/fjkypczra/ntLeB4vFdSR+9YncjARtuO39b5KzpBa1xGl8WCJwYv&#10;euXdzveHx3gWlcZbOJ6smP3zOi7Sv/ww6z8AAAD//wMAUEsDBBQABgAIAAAAIQDtgj193AAAAAkB&#10;AAAPAAAAZHJzL2Rvd25yZXYueG1sTI9BT8MwDIXvSPyHyEjcWDrWTVCaTghp2oEJiYE4Z43XVDRO&#10;laRr+fd42gGOz+/5+XO5nlwnThhi60nBfJaBQKq9aalR8PmxuXsAEZMmoztPqOAHI6yr66tSF8aP&#10;9I6nfWoEl1AstAKbUl9IGWuLTseZ75HYO/rgdGIZGmmCHrncdfI+y1bS6Zb4gtU9vlisv/eDU5C/&#10;frWr7du2CTaOx90mDryISt3eTM9PIBJO6S8MZ3xGh4qZDn4gE0XH+nHJSQWL5QLE2Z/neQ7icJnI&#10;qpT/P6h+AQAA//8DAFBLAQItABQABgAIAAAAIQC2gziS/gAAAOEBAAATAAAAAAAAAAAAAAAAAAAA&#10;AABbQ29udGVudF9UeXBlc10ueG1sUEsBAi0AFAAGAAgAAAAhADj9If/WAAAAlAEAAAsAAAAAAAAA&#10;AAAAAAAALwEAAF9yZWxzLy5yZWxzUEsBAi0AFAAGAAgAAAAhAHDEbi/JAQAAeAMAAA4AAAAAAAAA&#10;AAAAAAAALgIAAGRycy9lMm9Eb2MueG1sUEsBAi0AFAAGAAgAAAAhAO2CPX3cAAAACQEAAA8AAAAA&#10;AAAAAAAAAAAAIwQAAGRycy9kb3ducmV2LnhtbFBLBQYAAAAABAAEAPMAAAAsBQAAAAA=&#10;">
                <v:stroke joinstyle="miter"/>
              </v:line>
            </w:pict>
          </mc:Fallback>
        </mc:AlternateContent>
      </w:r>
      <w:r w:rsidR="0063303C" w:rsidRPr="00A11CB0">
        <w:rPr>
          <w:color w:val="auto"/>
          <w:sz w:val="24"/>
          <w:szCs w:val="24"/>
        </w:rPr>
        <w:t xml:space="preserve">INSTRUCTOR – STUDENT RAPPORT </w:t>
      </w:r>
    </w:p>
    <w:p w14:paraId="67AF3200" w14:textId="2D27D468" w:rsidR="0063303C" w:rsidRPr="00D15B6E" w:rsidRDefault="0063303C" w:rsidP="00E47CEE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612" w:hanging="180"/>
        <w:textAlignment w:val="baseline"/>
        <w:rPr>
          <w:rFonts w:ascii="Avenir Next LT Pro" w:eastAsia="Times New Roman" w:hAnsi="Avenir Next LT Pro" w:cs="Times New Roman"/>
          <w:color w:val="auto"/>
          <w14:ligatures w14:val="none"/>
        </w:rPr>
      </w:pPr>
      <w:r w:rsidRPr="00D15B6E">
        <w:rPr>
          <w:rFonts w:ascii="Avenir Next LT Pro" w:eastAsia="Times New Roman" w:hAnsi="Avenir Next LT Pro" w:cs="Times New Roman"/>
          <w:color w:val="auto"/>
          <w14:ligatures w14:val="none"/>
        </w:rPr>
        <w:t>Make time to answer student questions/create a system where all students ask questions</w:t>
      </w:r>
      <w:r w:rsidRPr="00D15B6E">
        <w:rPr>
          <w:rFonts w:ascii="Arial" w:eastAsia="Times New Roman" w:hAnsi="Arial" w:cs="Arial"/>
          <w:color w:val="auto"/>
          <w14:ligatures w14:val="none"/>
        </w:rPr>
        <w:t> </w:t>
      </w:r>
      <w:r w:rsidRPr="00D15B6E">
        <w:rPr>
          <w:rFonts w:ascii="Avenir Next LT Pro" w:eastAsia="Times New Roman" w:hAnsi="Avenir Next LT Pro" w:cs="Times New Roman"/>
          <w:color w:val="auto"/>
          <w14:ligatures w14:val="none"/>
        </w:rPr>
        <w:t> </w:t>
      </w:r>
    </w:p>
    <w:p w14:paraId="471E16DF" w14:textId="54FD3DB4" w:rsidR="0063303C" w:rsidRPr="00D15B6E" w:rsidRDefault="0063303C" w:rsidP="00E47CEE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612" w:hanging="180"/>
        <w:textAlignment w:val="baseline"/>
        <w:rPr>
          <w:rFonts w:ascii="Avenir Next LT Pro" w:eastAsia="Times New Roman" w:hAnsi="Avenir Next LT Pro" w:cs="Times New Roman"/>
          <w:color w:val="auto"/>
          <w14:ligatures w14:val="none"/>
        </w:rPr>
      </w:pPr>
      <w:r w:rsidRPr="00D15B6E">
        <w:rPr>
          <w:rFonts w:ascii="Avenir Next LT Pro" w:eastAsia="Times New Roman" w:hAnsi="Avenir Next LT Pro" w:cs="Times New Roman"/>
          <w:color w:val="auto"/>
          <w14:ligatures w14:val="none"/>
        </w:rPr>
        <w:t>Talk with students instead of at them</w:t>
      </w:r>
      <w:r w:rsidRPr="00D15B6E">
        <w:rPr>
          <w:rFonts w:ascii="Arial" w:eastAsia="Times New Roman" w:hAnsi="Arial" w:cs="Arial"/>
          <w:color w:val="auto"/>
          <w14:ligatures w14:val="none"/>
        </w:rPr>
        <w:t> </w:t>
      </w:r>
      <w:r w:rsidRPr="00D15B6E">
        <w:rPr>
          <w:rFonts w:ascii="Avenir Next LT Pro" w:eastAsia="Times New Roman" w:hAnsi="Avenir Next LT Pro" w:cs="Times New Roman"/>
          <w:color w:val="auto"/>
          <w14:ligatures w14:val="none"/>
        </w:rPr>
        <w:t> </w:t>
      </w:r>
    </w:p>
    <w:p w14:paraId="68603FED" w14:textId="53AA2B04" w:rsidR="0063303C" w:rsidRPr="00D15B6E" w:rsidRDefault="0063303C" w:rsidP="00E47CEE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612" w:hanging="180"/>
        <w:textAlignment w:val="baseline"/>
        <w:rPr>
          <w:rFonts w:ascii="Avenir Next LT Pro" w:eastAsia="Times New Roman" w:hAnsi="Avenir Next LT Pro" w:cs="Times New Roman"/>
          <w:color w:val="auto"/>
          <w14:ligatures w14:val="none"/>
        </w:rPr>
      </w:pPr>
      <w:r w:rsidRPr="00D15B6E">
        <w:rPr>
          <w:rFonts w:ascii="Avenir Next LT Pro" w:eastAsia="Times New Roman" w:hAnsi="Avenir Next LT Pro" w:cs="Times New Roman"/>
          <w:color w:val="auto"/>
          <w14:ligatures w14:val="none"/>
        </w:rPr>
        <w:t>Ask students for feedback on your teaching and class climate several times a semester; do something with their feedback</w:t>
      </w:r>
      <w:r w:rsidRPr="00D15B6E">
        <w:rPr>
          <w:rFonts w:ascii="Arial" w:eastAsia="Times New Roman" w:hAnsi="Arial" w:cs="Arial"/>
          <w:color w:val="auto"/>
          <w14:ligatures w14:val="none"/>
        </w:rPr>
        <w:t> </w:t>
      </w:r>
      <w:r w:rsidRPr="00D15B6E">
        <w:rPr>
          <w:rFonts w:ascii="Avenir Next LT Pro" w:eastAsia="Times New Roman" w:hAnsi="Avenir Next LT Pro" w:cs="Times New Roman"/>
          <w:color w:val="auto"/>
          <w14:ligatures w14:val="none"/>
        </w:rPr>
        <w:t> </w:t>
      </w:r>
    </w:p>
    <w:p w14:paraId="4F815BE9" w14:textId="314C2384" w:rsidR="0063303C" w:rsidRPr="00D15B6E" w:rsidRDefault="0063303C" w:rsidP="00E47CEE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612" w:hanging="180"/>
        <w:textAlignment w:val="baseline"/>
        <w:rPr>
          <w:rFonts w:ascii="Avenir Next LT Pro" w:eastAsia="Times New Roman" w:hAnsi="Avenir Next LT Pro" w:cs="Times New Roman"/>
          <w:color w:val="auto"/>
          <w14:ligatures w14:val="none"/>
        </w:rPr>
      </w:pPr>
      <w:r w:rsidRPr="00D15B6E">
        <w:rPr>
          <w:rFonts w:ascii="Avenir Next LT Pro" w:eastAsia="Times New Roman" w:hAnsi="Avenir Next LT Pro" w:cs="Times New Roman"/>
          <w:color w:val="auto"/>
        </w:rPr>
        <w:t>Be authentic and vulnerable</w:t>
      </w:r>
    </w:p>
    <w:p w14:paraId="6556A1F3" w14:textId="7B38D109" w:rsidR="0063303C" w:rsidRPr="00D15B6E" w:rsidRDefault="0063303C" w:rsidP="00E47CEE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612" w:hanging="180"/>
        <w:textAlignment w:val="baseline"/>
        <w:rPr>
          <w:rFonts w:ascii="Avenir Next LT Pro" w:eastAsia="Times New Roman" w:hAnsi="Avenir Next LT Pro" w:cs="Times New Roman"/>
          <w:color w:val="auto"/>
          <w14:ligatures w14:val="none"/>
        </w:rPr>
      </w:pPr>
      <w:r w:rsidRPr="00D15B6E">
        <w:rPr>
          <w:rFonts w:ascii="Avenir Next LT Pro" w:eastAsia="Times New Roman" w:hAnsi="Avenir Next LT Pro" w:cs="Times New Roman"/>
          <w:color w:val="auto"/>
          <w14:ligatures w14:val="none"/>
        </w:rPr>
        <w:t>Address bias and microaggressions in your classroom</w:t>
      </w:r>
      <w:r w:rsidRPr="00D15B6E">
        <w:rPr>
          <w:rFonts w:ascii="Arial" w:eastAsia="Times New Roman" w:hAnsi="Arial" w:cs="Arial"/>
          <w:color w:val="auto"/>
          <w14:ligatures w14:val="none"/>
        </w:rPr>
        <w:t> </w:t>
      </w:r>
      <w:r w:rsidRPr="00D15B6E">
        <w:rPr>
          <w:rFonts w:ascii="Avenir Next LT Pro" w:eastAsia="Times New Roman" w:hAnsi="Avenir Next LT Pro" w:cs="Times New Roman"/>
          <w:color w:val="auto"/>
          <w14:ligatures w14:val="none"/>
        </w:rPr>
        <w:t> </w:t>
      </w:r>
    </w:p>
    <w:p w14:paraId="478FC949" w14:textId="1C53D9FA" w:rsidR="0063303C" w:rsidRPr="00D15B6E" w:rsidRDefault="0063303C" w:rsidP="103A0D21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612" w:hanging="180"/>
        <w:textAlignment w:val="baseline"/>
        <w:rPr>
          <w:rFonts w:ascii="Avenir Next LT Pro" w:eastAsia="Times New Roman" w:hAnsi="Avenir Next LT Pro" w:cs="Times New Roman"/>
          <w:color w:val="auto"/>
          <w14:ligatures w14:val="none"/>
        </w:rPr>
      </w:pPr>
      <w:r w:rsidRPr="00D15B6E">
        <w:rPr>
          <w:rFonts w:ascii="Avenir Next LT Pro" w:eastAsia="Times New Roman" w:hAnsi="Avenir Next LT Pro" w:cs="Times New Roman"/>
          <w:color w:val="auto"/>
          <w14:ligatures w14:val="none"/>
        </w:rPr>
        <w:t xml:space="preserve">Use </w:t>
      </w:r>
      <w:r w:rsidR="4C1B51AD" w:rsidRPr="00D15B6E">
        <w:rPr>
          <w:rFonts w:ascii="Avenir Next LT Pro" w:eastAsia="Times New Roman" w:hAnsi="Avenir Next LT Pro" w:cs="Times New Roman"/>
          <w:color w:val="auto"/>
          <w14:ligatures w14:val="none"/>
        </w:rPr>
        <w:t xml:space="preserve">current, </w:t>
      </w:r>
      <w:r w:rsidR="4C1B51AD" w:rsidRPr="00D15B6E">
        <w:rPr>
          <w:rFonts w:ascii="Avenir Next LT Pro" w:eastAsia="Times New Roman" w:hAnsi="Avenir Next LT Pro" w:cs="Times New Roman"/>
          <w:color w:val="auto"/>
        </w:rPr>
        <w:t>inclusive language</w:t>
      </w:r>
      <w:r w:rsidR="4C1B51AD" w:rsidRPr="00D15B6E">
        <w:rPr>
          <w:rFonts w:ascii="Avenir Next LT Pro" w:eastAsia="Times New Roman" w:hAnsi="Avenir Next LT Pro" w:cs="Times New Roman"/>
          <w:color w:val="auto"/>
          <w14:ligatures w14:val="none"/>
        </w:rPr>
        <w:t xml:space="preserve"> orally and in writing</w:t>
      </w:r>
    </w:p>
    <w:p w14:paraId="060B9004" w14:textId="0AD61546" w:rsidR="00C26333" w:rsidRPr="00D15B6E" w:rsidRDefault="0063303C" w:rsidP="00E47CEE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ind w:left="612" w:hanging="180"/>
        <w:textAlignment w:val="baseline"/>
        <w:rPr>
          <w:rFonts w:ascii="Avenir Next LT Pro" w:eastAsia="Times New Roman" w:hAnsi="Avenir Next LT Pro" w:cs="Times New Roman"/>
          <w:color w:val="auto"/>
          <w14:ligatures w14:val="none"/>
        </w:rPr>
      </w:pPr>
      <w:r w:rsidRPr="00D15B6E">
        <w:rPr>
          <w:rFonts w:ascii="Avenir Next LT Pro" w:eastAsia="Times New Roman" w:hAnsi="Avenir Next LT Pro" w:cs="Times New Roman"/>
          <w:color w:val="auto"/>
          <w14:ligatures w14:val="none"/>
        </w:rPr>
        <w:t>Do not ask individuals to speak for an entire group of people</w:t>
      </w:r>
    </w:p>
    <w:p w14:paraId="01D93934" w14:textId="5DE41C33" w:rsidR="00C26333" w:rsidRPr="007F0004" w:rsidRDefault="00C26333" w:rsidP="0029656C">
      <w:pPr>
        <w:pStyle w:val="ListParagraph"/>
        <w:tabs>
          <w:tab w:val="left" w:pos="450"/>
        </w:tabs>
        <w:spacing w:after="0" w:line="240" w:lineRule="auto"/>
        <w:ind w:left="612"/>
        <w:textAlignment w:val="baseline"/>
        <w:rPr>
          <w:rFonts w:ascii="Avenir Next LT Pro" w:eastAsia="Times New Roman" w:hAnsi="Avenir Next LT Pro" w:cs="Times New Roman"/>
          <w14:ligatures w14:val="none"/>
        </w:rPr>
      </w:pPr>
    </w:p>
    <w:p w14:paraId="06139771" w14:textId="77777777" w:rsidR="0063303C" w:rsidRPr="001F5CC8" w:rsidRDefault="0063303C" w:rsidP="0063303C">
      <w:pPr>
        <w:pStyle w:val="ListParagraph"/>
        <w:spacing w:after="0" w:line="240" w:lineRule="auto"/>
        <w:ind w:left="576"/>
        <w:textAlignment w:val="baseline"/>
        <w:rPr>
          <w:rFonts w:ascii="Avenir Next LT Pro" w:eastAsia="Times New Roman" w:hAnsi="Avenir Next LT Pro" w:cs="Times New Roman"/>
          <w:sz w:val="16"/>
          <w:szCs w:val="16"/>
          <w14:ligatures w14:val="none"/>
        </w:rPr>
      </w:pPr>
      <w:r>
        <w:rPr>
          <w:rFonts w:ascii="Avenir Next LT Pro" w:hAnsi="Avenir Next LT Pro"/>
          <w:noProof/>
        </w:rPr>
        <w:drawing>
          <wp:anchor distT="0" distB="0" distL="114300" distR="114300" simplePos="0" relativeHeight="251658246" behindDoc="0" locked="0" layoutInCell="1" allowOverlap="1" wp14:anchorId="012A626C" wp14:editId="1F8A0FF8">
            <wp:simplePos x="0" y="0"/>
            <wp:positionH relativeFrom="column">
              <wp:posOffset>95885</wp:posOffset>
            </wp:positionH>
            <wp:positionV relativeFrom="paragraph">
              <wp:posOffset>38100</wp:posOffset>
            </wp:positionV>
            <wp:extent cx="304800" cy="304800"/>
            <wp:effectExtent l="0" t="0" r="0" b="0"/>
            <wp:wrapNone/>
            <wp:docPr id="491426716" name="Graphic 491426716" descr="Board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26716" name="Graphic 491426716" descr="Boardroom with solid fil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E9F">
        <w:rPr>
          <w:rFonts w:ascii="Avenir Next LT Pro" w:eastAsia="Times New Roman" w:hAnsi="Avenir Next LT Pro" w:cs="Times New Roman"/>
          <w:sz w:val="16"/>
          <w:szCs w:val="16"/>
          <w14:ligatures w14:val="none"/>
        </w:rPr>
        <w:t> </w:t>
      </w:r>
    </w:p>
    <w:p w14:paraId="38A57D27" w14:textId="5581C9FF" w:rsidR="0063303C" w:rsidRPr="00A11CB0" w:rsidRDefault="00FB5FCD" w:rsidP="00F016AC">
      <w:pPr>
        <w:pStyle w:val="Heading2"/>
        <w:rPr>
          <w:color w:val="auto"/>
          <w:sz w:val="24"/>
          <w:szCs w:val="24"/>
        </w:rPr>
      </w:pPr>
      <w:r w:rsidRPr="00A11CB0">
        <w:rPr>
          <w:color w:val="auto"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8243" behindDoc="0" locked="0" layoutInCell="1" allowOverlap="1" wp14:anchorId="276D18C4" wp14:editId="3C0CE389">
                <wp:simplePos x="0" y="0"/>
                <wp:positionH relativeFrom="column">
                  <wp:posOffset>123825</wp:posOffset>
                </wp:positionH>
                <wp:positionV relativeFrom="paragraph">
                  <wp:posOffset>224154</wp:posOffset>
                </wp:positionV>
                <wp:extent cx="7143115" cy="0"/>
                <wp:effectExtent l="0" t="0" r="0" b="0"/>
                <wp:wrapNone/>
                <wp:docPr id="1888916068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431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35BA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1C5132DD">
              <v:line id="Straight Connector 5" style="position:absolute;z-index:251658243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strokecolor="#735ba1" strokeweight="1.5pt" from="9.75pt,17.65pt" to="572.2pt,17.65pt" w14:anchorId="2F0F12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4vyQEAAHgDAAAOAAAAZHJzL2Uyb0RvYy54bWysU8tu2zAQvBfoPxC815KSukkFy0FrI70E&#10;bYCkH7CmSIkoX+Cylvz3XdKPBOmtqA4El8sd7syOVnezNWwvI2rvOt4sas6kE77Xbuj4z+f7D7ec&#10;YQLXg/FOdvwgkd+t379bTaGVV370ppeREYjDdgodH1MKbVWhGKUFXPggHSWVjxYShXGo+ggToVtT&#10;XdX1p2rysQ/RC4lIp9tjkq8LvlJSpB9KoUzMdJx6S2WNZd3ltVqvoB0ihFGLUxvwD11Y0I4evUBt&#10;IQH7HfVfUFaL6NGrtBDeVl4pLWThQGya+g2bpxGCLFxIHAwXmfD/wYrv+417jLl1Mbun8ODFL2TO&#10;b0ZwgywNPB8CDa7JUlVTwPZSkgMMx+JZRZtBiBGbi7yHi7xyTkzQ4U3z8bpplpyJc66C9lwYIqZv&#10;0luWNx032mXm0ML+AVN+GtrzlXzs/L02pkzPODZRf5/rJQ1YAJlIGUi0taHvOLqBMzADuVOkWCDR&#10;G93n8gyEcdhtTGR7IIfcXC+/fjkypczra/ntLeB4vFdSR+9YncjARtuO39b5KzpBa1xGl8WCJwYv&#10;euXdzveHx3gWlcZbOJ6smP3zOi7Sv/ww6z8AAAD//wMAUEsDBBQABgAIAAAAIQDtgj193AAAAAkB&#10;AAAPAAAAZHJzL2Rvd25yZXYueG1sTI9BT8MwDIXvSPyHyEjcWDrWTVCaTghp2oEJiYE4Z43XVDRO&#10;laRr+fd42gGOz+/5+XO5nlwnThhi60nBfJaBQKq9aalR8PmxuXsAEZMmoztPqOAHI6yr66tSF8aP&#10;9I6nfWoEl1AstAKbUl9IGWuLTseZ75HYO/rgdGIZGmmCHrncdfI+y1bS6Zb4gtU9vlisv/eDU5C/&#10;frWr7du2CTaOx90mDryISt3eTM9PIBJO6S8MZ3xGh4qZDn4gE0XH+nHJSQWL5QLE2Z/neQ7icJnI&#10;qpT/P6h+AQAA//8DAFBLAQItABQABgAIAAAAIQC2gziS/gAAAOEBAAATAAAAAAAAAAAAAAAAAAAA&#10;AABbQ29udGVudF9UeXBlc10ueG1sUEsBAi0AFAAGAAgAAAAhADj9If/WAAAAlAEAAAsAAAAAAAAA&#10;AAAAAAAALwEAAF9yZWxzLy5yZWxzUEsBAi0AFAAGAAgAAAAhAHDEbi/JAQAAeAMAAA4AAAAAAAAA&#10;AAAAAAAALgIAAGRycy9lMm9Eb2MueG1sUEsBAi0AFAAGAAgAAAAhAO2CPX3cAAAACQEAAA8AAAAA&#10;AAAAAAAAAAAAIwQAAGRycy9kb3ducmV2LnhtbFBLBQYAAAAABAAEAPMAAAAsBQAAAAA=&#10;">
                <v:stroke joinstyle="miter"/>
              </v:line>
            </w:pict>
          </mc:Fallback>
        </mc:AlternateContent>
      </w:r>
      <w:r w:rsidR="0063303C" w:rsidRPr="00A11CB0">
        <w:rPr>
          <w:color w:val="auto"/>
          <w:sz w:val="24"/>
          <w:szCs w:val="24"/>
        </w:rPr>
        <w:t xml:space="preserve">STUDENT – STUDENT RAPPORT </w:t>
      </w:r>
    </w:p>
    <w:p w14:paraId="3FBF165D" w14:textId="23C6DE1E" w:rsidR="0063303C" w:rsidRPr="00D15B6E" w:rsidRDefault="0063303C" w:rsidP="00E47CEE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64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Create a system for everyone to call each other by name</w:t>
      </w:r>
      <w:r w:rsidRPr="00D15B6E">
        <w:rPr>
          <w:rFonts w:ascii="Arial" w:eastAsia="Times New Roman" w:hAnsi="Arial" w:cs="Arial"/>
          <w:kern w:val="0"/>
          <w:sz w:val="18"/>
          <w:szCs w:val="18"/>
          <w14:ligatures w14:val="none"/>
        </w:rPr>
        <w:t> </w:t>
      </w:r>
      <w:r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 </w:t>
      </w:r>
    </w:p>
    <w:p w14:paraId="20C9B56B" w14:textId="4FE4BF8E" w:rsidR="0063303C" w:rsidRPr="00D15B6E" w:rsidRDefault="0063303C" w:rsidP="00E47CEE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64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Help students learn how to communicate equitably and productively with each other</w:t>
      </w:r>
      <w:r w:rsidRPr="00D15B6E">
        <w:rPr>
          <w:rFonts w:ascii="Arial" w:eastAsia="Times New Roman" w:hAnsi="Arial" w:cs="Arial"/>
          <w:kern w:val="0"/>
          <w:sz w:val="18"/>
          <w:szCs w:val="18"/>
          <w14:ligatures w14:val="none"/>
        </w:rPr>
        <w:t> </w:t>
      </w:r>
      <w:r w:rsidRPr="00D15B6E">
        <w:rPr>
          <w:rFonts w:ascii="Avenir Next LT Pro" w:eastAsia="Times New Roman" w:hAnsi="Avenir Next LT Pro" w:cs="Avenir Next LT Pro"/>
          <w:kern w:val="0"/>
          <w:sz w:val="18"/>
          <w:szCs w:val="18"/>
          <w14:ligatures w14:val="none"/>
        </w:rPr>
        <w:t> </w:t>
      </w:r>
      <w:r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 </w:t>
      </w:r>
    </w:p>
    <w:p w14:paraId="75419638" w14:textId="33C4DAAB" w:rsidR="0063303C" w:rsidRPr="00D15B6E" w:rsidRDefault="0063303C" w:rsidP="00E47CEE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64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Encourage students to be experts; allow them to teach concepts to each other </w:t>
      </w:r>
    </w:p>
    <w:p w14:paraId="702CE611" w14:textId="11BE7345" w:rsidR="0063303C" w:rsidRPr="00D15B6E" w:rsidRDefault="0063303C" w:rsidP="00E47CEE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64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Provide opportunities for students to work with others - and for students to see the value of diverse perspectives</w:t>
      </w:r>
      <w:r w:rsidRPr="00D15B6E">
        <w:rPr>
          <w:rFonts w:ascii="Arial" w:eastAsia="Times New Roman" w:hAnsi="Arial" w:cs="Arial"/>
          <w:kern w:val="0"/>
          <w:sz w:val="18"/>
          <w:szCs w:val="18"/>
          <w14:ligatures w14:val="none"/>
        </w:rPr>
        <w:t> </w:t>
      </w:r>
      <w:r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 </w:t>
      </w:r>
    </w:p>
    <w:p w14:paraId="0583009B" w14:textId="396F219B" w:rsidR="0063303C" w:rsidRPr="00D15B6E" w:rsidRDefault="0063303C" w:rsidP="00E47CEE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64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Teach and model appropriate small group behaviors  </w:t>
      </w:r>
    </w:p>
    <w:p w14:paraId="0DBAF97A" w14:textId="30D5B1BC" w:rsidR="0063303C" w:rsidRPr="00D15B6E" w:rsidRDefault="0063303C" w:rsidP="00E47CEE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64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Model productive disagreement by showing how to critique a statement or idea rather than the speaker  </w:t>
      </w:r>
    </w:p>
    <w:p w14:paraId="38D9A111" w14:textId="116B3B17" w:rsidR="0029656C" w:rsidRPr="00D15B6E" w:rsidRDefault="12E8C157" w:rsidP="00E47CEE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64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Assess</w:t>
      </w:r>
      <w:r w:rsidR="007C30D6"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 xml:space="preserve"> the </w:t>
      </w:r>
      <w:r w:rsidR="007C30D6" w:rsidRPr="00D15B6E">
        <w:rPr>
          <w:rFonts w:ascii="Avenir Next LT Pro" w:eastAsia="Times New Roman" w:hAnsi="Avenir Next LT Pro" w:cs="Times New Roman"/>
          <w:sz w:val="18"/>
          <w:szCs w:val="18"/>
        </w:rPr>
        <w:t>physical space</w:t>
      </w:r>
      <w:r w:rsidR="007C30D6"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 xml:space="preserve"> of the classroom</w:t>
      </w:r>
      <w:r w:rsidR="4F703B6A"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 xml:space="preserve">; consider the space and movement for </w:t>
      </w:r>
      <w:r w:rsidR="007C30D6" w:rsidRPr="00D15B6E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discussions and activities </w:t>
      </w:r>
    </w:p>
    <w:p w14:paraId="6C558B64" w14:textId="77777777" w:rsidR="00624021" w:rsidRDefault="00624021" w:rsidP="00624021"/>
    <w:p w14:paraId="14FC1DE7" w14:textId="15BC1A9C" w:rsidR="00EF191A" w:rsidRPr="00A11CB0" w:rsidRDefault="0063303C" w:rsidP="00CC1F75">
      <w:pPr>
        <w:ind w:left="270"/>
        <w:rPr>
          <w:rFonts w:ascii="Avenir Next LT Pro" w:hAnsi="Avenir Next LT Pro"/>
          <w:b/>
          <w:bCs/>
        </w:rPr>
      </w:pPr>
      <w:r w:rsidRPr="00A11CB0">
        <w:rPr>
          <w:rFonts w:ascii="Avenir Next LT Pro" w:hAnsi="Avenir Next LT Pro"/>
          <w:b/>
          <w:bCs/>
        </w:rPr>
        <w:t>PLEASE NOTE:</w:t>
      </w:r>
    </w:p>
    <w:p w14:paraId="1A59A8F9" w14:textId="17AD9436" w:rsidR="0063303C" w:rsidRPr="00CC1F75" w:rsidRDefault="0063303C" w:rsidP="00CC1F75">
      <w:pPr>
        <w:pStyle w:val="ListParagraph"/>
        <w:spacing w:after="0" w:line="240" w:lineRule="auto"/>
        <w:ind w:left="270"/>
        <w:rPr>
          <w:rFonts w:ascii="Avenir Next LT Pro" w:hAnsi="Avenir Next LT Pro"/>
          <w:color w:val="0D0D0D" w:themeColor="text1" w:themeTint="F2"/>
        </w:rPr>
      </w:pPr>
      <w:r w:rsidRPr="00CC1F75">
        <w:rPr>
          <w:rFonts w:ascii="Avenir Next LT Pro" w:hAnsi="Avenir Next LT Pro"/>
          <w:color w:val="0D0D0D" w:themeColor="text1" w:themeTint="F2"/>
        </w:rPr>
        <w:t xml:space="preserve">The goal of Teaching Squares is for the observer to learn/gain as much, if not more, than the person being observed. Not all of these practices will be observable in one class session, 1-week or 1-module timeframe. </w:t>
      </w:r>
    </w:p>
    <w:p w14:paraId="7CB415E5" w14:textId="77777777" w:rsidR="0063303C" w:rsidRPr="00184A40" w:rsidRDefault="0063303C" w:rsidP="0063303C">
      <w:pPr>
        <w:spacing w:after="0" w:line="240" w:lineRule="auto"/>
        <w:ind w:left="576"/>
        <w:rPr>
          <w:rFonts w:ascii="Avenir Next LT Pro" w:hAnsi="Avenir Next LT Pro"/>
          <w:sz w:val="20"/>
          <w:szCs w:val="20"/>
        </w:rPr>
      </w:pPr>
    </w:p>
    <w:p w14:paraId="23B8F04C" w14:textId="77777777" w:rsidR="0063303C" w:rsidRPr="00A22EA0" w:rsidRDefault="0063303C" w:rsidP="0063303C">
      <w:pPr>
        <w:pStyle w:val="ListParagraph"/>
        <w:spacing w:after="0" w:line="240" w:lineRule="auto"/>
        <w:ind w:left="576"/>
        <w:rPr>
          <w:rFonts w:ascii="Avenir Next LT Pro" w:hAnsi="Avenir Next LT Pro"/>
          <w:sz w:val="6"/>
          <w:szCs w:val="6"/>
        </w:rPr>
      </w:pPr>
    </w:p>
    <w:p w14:paraId="2527D6EE" w14:textId="3B549167" w:rsidR="00710E7B" w:rsidRDefault="00710E7B" w:rsidP="00710E7B">
      <w:pPr>
        <w:spacing w:after="0" w:line="240" w:lineRule="auto"/>
        <w:ind w:left="1350"/>
        <w:rPr>
          <w:rFonts w:ascii="Avenir Next LT Pro" w:hAnsi="Avenir Next LT Pro"/>
          <w:sz w:val="18"/>
          <w:szCs w:val="18"/>
        </w:rPr>
      </w:pPr>
      <w:r w:rsidRPr="00710E7B">
        <w:rPr>
          <w:rFonts w:ascii="Avenir Next LT Pro" w:hAnsi="Avenir Next LT Pro"/>
          <w:b/>
          <w:bCs/>
          <w:i/>
          <w:i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46D3F4F" wp14:editId="02A879CE">
            <wp:simplePos x="0" y="0"/>
            <wp:positionH relativeFrom="column">
              <wp:posOffset>293427</wp:posOffset>
            </wp:positionH>
            <wp:positionV relativeFrom="paragraph">
              <wp:posOffset>31371</wp:posOffset>
            </wp:positionV>
            <wp:extent cx="497584" cy="494036"/>
            <wp:effectExtent l="0" t="0" r="0" b="0"/>
            <wp:wrapNone/>
            <wp:docPr id="1970449330" name="Picture 1970449330" descr="A red circl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49330" name="Picture 3" descr="A red circle with dots&#10;&#10;Description automatically generated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6" t="16173" r="15461" b="16307"/>
                    <a:stretch/>
                  </pic:blipFill>
                  <pic:spPr bwMode="auto">
                    <a:xfrm>
                      <a:off x="0" y="0"/>
                      <a:ext cx="497584" cy="494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E7B">
        <w:rPr>
          <w:rFonts w:ascii="Avenir Next LT Pro" w:hAnsi="Avenir Next LT Pro"/>
          <w:b/>
          <w:bCs/>
          <w:i/>
          <w:iCs/>
          <w:sz w:val="18"/>
          <w:szCs w:val="18"/>
        </w:rPr>
        <w:t>CANVAS OBSERVATIONS:</w:t>
      </w:r>
      <w:r w:rsidRPr="00710E7B">
        <w:rPr>
          <w:rFonts w:ascii="Avenir Next LT Pro" w:hAnsi="Avenir Next LT Pro"/>
          <w:sz w:val="18"/>
          <w:szCs w:val="18"/>
        </w:rPr>
        <w:t xml:space="preserve"> You may have been added to the Canvas course as a </w:t>
      </w:r>
      <w:r w:rsidRPr="00710E7B">
        <w:rPr>
          <w:rFonts w:ascii="Avenir Next LT Pro" w:hAnsi="Avenir Next LT Pro"/>
          <w:i/>
          <w:sz w:val="18"/>
          <w:szCs w:val="18"/>
        </w:rPr>
        <w:t>Designer</w:t>
      </w:r>
      <w:r w:rsidRPr="00710E7B">
        <w:rPr>
          <w:rFonts w:ascii="Avenir Next LT Pro" w:hAnsi="Avenir Next LT Pro"/>
          <w:sz w:val="18"/>
          <w:szCs w:val="18"/>
        </w:rPr>
        <w:t xml:space="preserve">. In this role you will not be able to view student grades, but this role does allow you to make changes to the course. </w:t>
      </w:r>
      <w:r w:rsidRPr="00710E7B">
        <w:rPr>
          <w:rFonts w:ascii="Avenir Next LT Pro" w:hAnsi="Avenir Next LT Pro"/>
          <w:b/>
          <w:sz w:val="18"/>
          <w:szCs w:val="18"/>
        </w:rPr>
        <w:t>Please be careful as you navigate through the course, so you don’t make accidental edits.</w:t>
      </w:r>
      <w:r w:rsidRPr="00710E7B">
        <w:rPr>
          <w:rFonts w:ascii="Avenir Next LT Pro" w:hAnsi="Avenir Next LT Pro"/>
          <w:sz w:val="18"/>
          <w:szCs w:val="18"/>
        </w:rPr>
        <w:t xml:space="preserve"> Be sure to maintain the confidentiality of the instructor and all students and their work. Limit your observation to the desired LMS module/week (typically 50-60 mins). </w:t>
      </w:r>
    </w:p>
    <w:p w14:paraId="081756F8" w14:textId="77777777" w:rsidR="00824B1C" w:rsidRDefault="00824B1C" w:rsidP="00710E7B">
      <w:pPr>
        <w:spacing w:after="0" w:line="240" w:lineRule="auto"/>
        <w:ind w:left="1350"/>
        <w:rPr>
          <w:rFonts w:ascii="Avenir Next LT Pro" w:hAnsi="Avenir Next LT Pro"/>
          <w:sz w:val="18"/>
          <w:szCs w:val="18"/>
        </w:rPr>
      </w:pPr>
    </w:p>
    <w:p w14:paraId="23EC8A0C" w14:textId="77777777" w:rsidR="00824B1C" w:rsidRDefault="00824B1C" w:rsidP="00710E7B">
      <w:pPr>
        <w:spacing w:after="0" w:line="240" w:lineRule="auto"/>
        <w:ind w:left="1350"/>
        <w:rPr>
          <w:rFonts w:ascii="Avenir Next LT Pro" w:hAnsi="Avenir Next LT Pro"/>
          <w:sz w:val="18"/>
          <w:szCs w:val="18"/>
        </w:rPr>
      </w:pPr>
    </w:p>
    <w:p w14:paraId="64CB418F" w14:textId="77777777" w:rsidR="00824B1C" w:rsidRDefault="00824B1C" w:rsidP="00710E7B">
      <w:pPr>
        <w:spacing w:after="0" w:line="240" w:lineRule="auto"/>
        <w:ind w:left="1350"/>
        <w:rPr>
          <w:rFonts w:ascii="Avenir Next LT Pro" w:hAnsi="Avenir Next LT Pro"/>
          <w:sz w:val="18"/>
          <w:szCs w:val="18"/>
        </w:rPr>
      </w:pPr>
    </w:p>
    <w:p w14:paraId="422B837B" w14:textId="77777777" w:rsidR="00824B1C" w:rsidRDefault="00824B1C" w:rsidP="00710E7B">
      <w:pPr>
        <w:spacing w:after="0" w:line="240" w:lineRule="auto"/>
        <w:ind w:left="1350"/>
        <w:rPr>
          <w:rFonts w:ascii="Avenir Next LT Pro" w:hAnsi="Avenir Next LT Pro"/>
          <w:sz w:val="18"/>
          <w:szCs w:val="18"/>
        </w:rPr>
      </w:pPr>
    </w:p>
    <w:p w14:paraId="6BBB6197" w14:textId="77777777" w:rsidR="00824B1C" w:rsidRPr="00710E7B" w:rsidRDefault="00824B1C" w:rsidP="00710E7B">
      <w:pPr>
        <w:spacing w:after="0" w:line="240" w:lineRule="auto"/>
        <w:ind w:left="1350"/>
        <w:rPr>
          <w:rFonts w:ascii="Avenir Next LT Pro" w:hAnsi="Avenir Next LT Pro"/>
          <w:sz w:val="18"/>
          <w:szCs w:val="18"/>
        </w:rPr>
      </w:pPr>
    </w:p>
    <w:p w14:paraId="48BCB237" w14:textId="77777777" w:rsidR="005626DA" w:rsidRDefault="005626DA" w:rsidP="00E34E04">
      <w:pPr>
        <w:pStyle w:val="Heading1"/>
        <w:ind w:left="540" w:firstLine="0"/>
      </w:pPr>
    </w:p>
    <w:p w14:paraId="1747536F" w14:textId="6851E2F1" w:rsidR="002368EE" w:rsidRPr="00722815" w:rsidRDefault="00E34E04" w:rsidP="009C6CB2">
      <w:pPr>
        <w:pStyle w:val="Heading1"/>
        <w:ind w:left="360" w:firstLine="0"/>
      </w:pPr>
      <w:r w:rsidRPr="00722815">
        <w:t>SECTION 2: BACKGROUND INFORMATION</w:t>
      </w:r>
    </w:p>
    <w:p w14:paraId="265875C2" w14:textId="77777777" w:rsidR="002368EE" w:rsidRPr="00B745B4" w:rsidRDefault="002368EE" w:rsidP="000157EC">
      <w:pPr>
        <w:spacing w:line="240" w:lineRule="auto"/>
        <w:ind w:left="630"/>
        <w:rPr>
          <w:rFonts w:cstheme="minorHAnsi"/>
          <w:b/>
          <w:bCs/>
        </w:rPr>
      </w:pPr>
      <w:r w:rsidRPr="00B745B4">
        <w:rPr>
          <w:rFonts w:cstheme="minorHAnsi"/>
        </w:rPr>
        <w:t xml:space="preserve">To be filled out by the instructor </w:t>
      </w:r>
      <w:r w:rsidRPr="00B745B4">
        <w:rPr>
          <w:rFonts w:cstheme="minorHAnsi"/>
          <w:b/>
          <w:bCs/>
        </w:rPr>
        <w:t>being observed</w:t>
      </w:r>
    </w:p>
    <w:p w14:paraId="2AAA624E" w14:textId="1FB0B67D" w:rsidR="002368EE" w:rsidRPr="009B75B2" w:rsidRDefault="002368EE" w:rsidP="00E34E04">
      <w:pPr>
        <w:pStyle w:val="Heading2"/>
        <w:ind w:firstLine="540"/>
        <w:rPr>
          <w:sz w:val="24"/>
          <w:szCs w:val="24"/>
        </w:rPr>
      </w:pPr>
      <w:r w:rsidRPr="009B75B2">
        <w:rPr>
          <w:sz w:val="24"/>
          <w:szCs w:val="24"/>
        </w:rPr>
        <w:t>BASIC DATA</w:t>
      </w:r>
    </w:p>
    <w:p w14:paraId="658A011B" w14:textId="62D0E70D" w:rsidR="002368EE" w:rsidRPr="00B745B4" w:rsidRDefault="002368EE" w:rsidP="000157EC">
      <w:pPr>
        <w:spacing w:after="120"/>
        <w:ind w:left="630"/>
        <w:rPr>
          <w:rFonts w:cstheme="minorHAnsi"/>
          <w:color w:val="000000" w:themeColor="text1"/>
        </w:rPr>
      </w:pPr>
      <w:r w:rsidRPr="00B745B4">
        <w:rPr>
          <w:rFonts w:cstheme="minorHAnsi"/>
          <w:color w:val="000000" w:themeColor="text1"/>
        </w:rPr>
        <w:t xml:space="preserve">Instructor Name: </w:t>
      </w:r>
    </w:p>
    <w:p w14:paraId="7A59608A" w14:textId="0D16883B" w:rsidR="002368EE" w:rsidRPr="00B745B4" w:rsidRDefault="002368EE" w:rsidP="000157EC">
      <w:pPr>
        <w:spacing w:after="120"/>
        <w:ind w:left="630"/>
        <w:rPr>
          <w:rFonts w:cstheme="minorHAnsi"/>
          <w:color w:val="000000" w:themeColor="text1"/>
        </w:rPr>
      </w:pPr>
      <w:r w:rsidRPr="00B745B4">
        <w:rPr>
          <w:rFonts w:cstheme="minorHAnsi"/>
          <w:color w:val="000000" w:themeColor="text1"/>
        </w:rPr>
        <w:t xml:space="preserve">Course Number &amp; Name:    </w:t>
      </w:r>
    </w:p>
    <w:p w14:paraId="51D99860" w14:textId="27DA4BFD" w:rsidR="002368EE" w:rsidRPr="00B745B4" w:rsidRDefault="002368EE" w:rsidP="000157EC">
      <w:pPr>
        <w:spacing w:after="120"/>
        <w:ind w:left="630"/>
        <w:rPr>
          <w:rFonts w:cstheme="minorHAnsi"/>
          <w:color w:val="000000" w:themeColor="text1"/>
        </w:rPr>
      </w:pPr>
      <w:r w:rsidRPr="00B745B4">
        <w:rPr>
          <w:rFonts w:cstheme="minorHAnsi"/>
          <w:color w:val="000000" w:themeColor="text1"/>
        </w:rPr>
        <w:t xml:space="preserve">Course Location (or Canvas Shell URL): </w:t>
      </w:r>
    </w:p>
    <w:p w14:paraId="23B779A9" w14:textId="5FCC5E93" w:rsidR="002368EE" w:rsidRPr="00B745B4" w:rsidRDefault="002368EE" w:rsidP="000157EC">
      <w:pPr>
        <w:spacing w:after="120"/>
        <w:ind w:left="630"/>
        <w:rPr>
          <w:rFonts w:cstheme="minorHAnsi"/>
          <w:color w:val="000000" w:themeColor="text1"/>
        </w:rPr>
      </w:pPr>
      <w:r w:rsidRPr="00B745B4">
        <w:rPr>
          <w:rFonts w:cstheme="minorHAnsi"/>
          <w:color w:val="000000" w:themeColor="text1"/>
        </w:rPr>
        <w:t xml:space="preserve">Observation Period (date or module): </w:t>
      </w:r>
    </w:p>
    <w:p w14:paraId="67BA9857" w14:textId="33EFA685" w:rsidR="002368EE" w:rsidRPr="00B745B4" w:rsidRDefault="002368EE" w:rsidP="000157EC">
      <w:pPr>
        <w:spacing w:after="120"/>
        <w:ind w:left="630"/>
        <w:rPr>
          <w:rFonts w:cstheme="minorHAnsi"/>
          <w:color w:val="000000" w:themeColor="text1"/>
        </w:rPr>
      </w:pPr>
      <w:r w:rsidRPr="00B745B4">
        <w:rPr>
          <w:rFonts w:cstheme="minorHAnsi"/>
          <w:color w:val="000000" w:themeColor="text1"/>
        </w:rPr>
        <w:t xml:space="preserve">Number of Students Enrolled in Class: </w:t>
      </w:r>
    </w:p>
    <w:p w14:paraId="7C73288E" w14:textId="4AE71F83" w:rsidR="002368EE" w:rsidRPr="000157EC" w:rsidRDefault="002368EE" w:rsidP="00E34E04">
      <w:pPr>
        <w:pStyle w:val="Heading2"/>
        <w:ind w:firstLine="450"/>
        <w:rPr>
          <w:i/>
          <w:iCs/>
          <w:sz w:val="24"/>
          <w:szCs w:val="24"/>
        </w:rPr>
      </w:pPr>
      <w:r w:rsidRPr="009B75B2">
        <w:rPr>
          <w:sz w:val="24"/>
          <w:szCs w:val="24"/>
        </w:rPr>
        <w:t>PLANNING FOR THE OBSERVATION</w:t>
      </w:r>
    </w:p>
    <w:p w14:paraId="1DA8A653" w14:textId="2CEDDAE6" w:rsidR="002368EE" w:rsidRPr="00DD464D" w:rsidRDefault="002368EE" w:rsidP="00F30769">
      <w:pPr>
        <w:spacing w:after="120" w:line="240" w:lineRule="auto"/>
        <w:ind w:left="634"/>
      </w:pPr>
      <w:r w:rsidRPr="00F30769">
        <w:t>Briefly describe any of the</w:t>
      </w:r>
      <w:r w:rsidRPr="000157EC">
        <w:rPr>
          <w:i/>
          <w:iCs/>
        </w:rPr>
        <w:t xml:space="preserve"> Classroom</w:t>
      </w:r>
      <w:r w:rsidRPr="007F13F5">
        <w:rPr>
          <w:i/>
          <w:iCs/>
        </w:rPr>
        <w:t xml:space="preserve"> Climate</w:t>
      </w:r>
      <w:r w:rsidRPr="00DD464D">
        <w:t xml:space="preserve"> strategies you incorporated into the observation dates/week. Refer to the list on page 1 of this document for ideas. </w:t>
      </w:r>
    </w:p>
    <w:p w14:paraId="6A01882E" w14:textId="1DB0009B" w:rsidR="002368EE" w:rsidRPr="00DD464D" w:rsidRDefault="002368EE" w:rsidP="00F30769">
      <w:pPr>
        <w:spacing w:after="120" w:line="240" w:lineRule="auto"/>
        <w:ind w:left="634"/>
      </w:pPr>
      <w:r w:rsidRPr="00DD464D">
        <w:rPr>
          <w:b/>
          <w:bCs/>
        </w:rPr>
        <w:t>Classroom Climate Strategy</w:t>
      </w:r>
      <w:r w:rsidR="00CD63C3">
        <w:rPr>
          <w:b/>
          <w:bCs/>
        </w:rPr>
        <w:t xml:space="preserve"> 1</w:t>
      </w:r>
      <w:r w:rsidRPr="00DD464D">
        <w:rPr>
          <w:b/>
          <w:bCs/>
        </w:rPr>
        <w:t>:</w:t>
      </w:r>
      <w:r w:rsidRPr="00DD464D">
        <w:t xml:space="preserve"> </w:t>
      </w:r>
    </w:p>
    <w:p w14:paraId="57D2383B" w14:textId="16BBC9A0" w:rsidR="002368EE" w:rsidRPr="00F30769" w:rsidRDefault="00B93BB0" w:rsidP="00F30769">
      <w:pPr>
        <w:spacing w:after="120" w:line="240" w:lineRule="auto"/>
        <w:ind w:left="634"/>
      </w:pPr>
      <w:r w:rsidRPr="00F30769">
        <w:t>Reason</w:t>
      </w:r>
      <w:r w:rsidR="002368EE" w:rsidRPr="00F30769">
        <w:t xml:space="preserve"> for Using the Strategy: </w:t>
      </w:r>
    </w:p>
    <w:p w14:paraId="36C42260" w14:textId="7E5FB5BF" w:rsidR="002368EE" w:rsidRPr="009B75B2" w:rsidRDefault="002368EE" w:rsidP="00F30769">
      <w:pPr>
        <w:spacing w:after="120" w:line="240" w:lineRule="auto"/>
        <w:ind w:left="634"/>
      </w:pPr>
    </w:p>
    <w:p w14:paraId="7B035699" w14:textId="0FEE77A5" w:rsidR="00BE3D1C" w:rsidRPr="00DD464D" w:rsidRDefault="00BE3D1C" w:rsidP="00F30769">
      <w:pPr>
        <w:spacing w:after="120" w:line="240" w:lineRule="auto"/>
        <w:ind w:left="634"/>
      </w:pPr>
      <w:r w:rsidRPr="00DD464D">
        <w:rPr>
          <w:b/>
          <w:bCs/>
        </w:rPr>
        <w:t>Classroom Climate Strategy</w:t>
      </w:r>
      <w:r w:rsidR="00CD63C3">
        <w:rPr>
          <w:b/>
          <w:bCs/>
        </w:rPr>
        <w:t xml:space="preserve"> 2</w:t>
      </w:r>
      <w:r w:rsidRPr="00DD464D">
        <w:rPr>
          <w:b/>
          <w:bCs/>
        </w:rPr>
        <w:t>:</w:t>
      </w:r>
      <w:r w:rsidRPr="00DD464D">
        <w:t xml:space="preserve"> </w:t>
      </w:r>
    </w:p>
    <w:p w14:paraId="4A1E22DE" w14:textId="605EA88F" w:rsidR="00BE3D1C" w:rsidRPr="00F30769" w:rsidRDefault="00BE3D1C" w:rsidP="00F30769">
      <w:pPr>
        <w:spacing w:after="120" w:line="240" w:lineRule="auto"/>
        <w:ind w:left="634"/>
      </w:pPr>
      <w:r w:rsidRPr="00F30769">
        <w:t xml:space="preserve">Reason for Using the Strategy: </w:t>
      </w:r>
    </w:p>
    <w:p w14:paraId="4CCF0DE5" w14:textId="77777777" w:rsidR="002368EE" w:rsidRPr="009B75B2" w:rsidRDefault="002368EE" w:rsidP="00F30769">
      <w:pPr>
        <w:spacing w:after="120" w:line="240" w:lineRule="auto"/>
        <w:ind w:left="634"/>
      </w:pPr>
    </w:p>
    <w:p w14:paraId="74730EEE" w14:textId="615E26FF" w:rsidR="00BE3D1C" w:rsidRPr="00DD464D" w:rsidRDefault="00BE3D1C" w:rsidP="00F30769">
      <w:pPr>
        <w:spacing w:after="120" w:line="240" w:lineRule="auto"/>
        <w:ind w:left="634"/>
      </w:pPr>
      <w:r w:rsidRPr="00DD464D">
        <w:rPr>
          <w:b/>
          <w:bCs/>
        </w:rPr>
        <w:t>Classroom Climate Strategy</w:t>
      </w:r>
      <w:r w:rsidR="00CD63C3">
        <w:rPr>
          <w:b/>
          <w:bCs/>
        </w:rPr>
        <w:t xml:space="preserve"> 3</w:t>
      </w:r>
      <w:r w:rsidRPr="00DD464D">
        <w:rPr>
          <w:b/>
          <w:bCs/>
        </w:rPr>
        <w:t>:</w:t>
      </w:r>
      <w:r w:rsidRPr="00DD464D">
        <w:t xml:space="preserve"> </w:t>
      </w:r>
    </w:p>
    <w:p w14:paraId="7D10B3C6" w14:textId="74A7A5D7" w:rsidR="00BE3D1C" w:rsidRPr="00F30769" w:rsidRDefault="00BE3D1C" w:rsidP="00F30769">
      <w:pPr>
        <w:spacing w:after="120" w:line="240" w:lineRule="auto"/>
        <w:ind w:left="634"/>
      </w:pPr>
      <w:r w:rsidRPr="00F30769">
        <w:t xml:space="preserve">Reason for Using the Strategy: </w:t>
      </w:r>
    </w:p>
    <w:p w14:paraId="760643D2" w14:textId="77777777" w:rsidR="002368EE" w:rsidRPr="009B75B2" w:rsidRDefault="002368EE" w:rsidP="00F30769">
      <w:pPr>
        <w:spacing w:after="120" w:line="240" w:lineRule="auto"/>
        <w:ind w:left="634"/>
        <w:rPr>
          <w:sz w:val="18"/>
          <w:szCs w:val="18"/>
        </w:rPr>
      </w:pPr>
    </w:p>
    <w:p w14:paraId="6D810D30" w14:textId="7DC29FEA" w:rsidR="007F13F5" w:rsidRDefault="007F13F5" w:rsidP="0057770F">
      <w:pPr>
        <w:spacing w:after="120" w:line="240" w:lineRule="auto"/>
        <w:ind w:left="630"/>
        <w:rPr>
          <w:rFonts w:cstheme="minorHAnsi"/>
        </w:rPr>
      </w:pPr>
      <w:r w:rsidRPr="00AF47B2">
        <w:rPr>
          <w:rFonts w:cstheme="minorHAnsi"/>
        </w:rPr>
        <w:t xml:space="preserve">Briefly respond to the following questions related to the use of </w:t>
      </w:r>
      <w:r>
        <w:rPr>
          <w:rStyle w:val="normaltextrun"/>
          <w:rFonts w:cstheme="minorHAnsi"/>
          <w:i/>
          <w:iCs/>
          <w:color w:val="0D0D0D" w:themeColor="text1" w:themeTint="F2"/>
        </w:rPr>
        <w:t>Classroom Climate</w:t>
      </w:r>
      <w:r w:rsidRPr="00AF47B2">
        <w:rPr>
          <w:rFonts w:cstheme="minorHAnsi"/>
          <w:i/>
          <w:iCs/>
        </w:rPr>
        <w:t xml:space="preserve"> </w:t>
      </w:r>
      <w:r w:rsidRPr="00AF47B2">
        <w:rPr>
          <w:rFonts w:cstheme="minorHAnsi"/>
        </w:rPr>
        <w:t>in your course.</w:t>
      </w:r>
    </w:p>
    <w:p w14:paraId="6964D363" w14:textId="77777777" w:rsidR="002368EE" w:rsidRPr="007F13F5" w:rsidRDefault="002368EE" w:rsidP="007F13F5">
      <w:pPr>
        <w:pStyle w:val="ListParagraph"/>
        <w:numPr>
          <w:ilvl w:val="0"/>
          <w:numId w:val="19"/>
        </w:numPr>
        <w:spacing w:after="120" w:line="240" w:lineRule="auto"/>
        <w:ind w:left="990" w:hanging="270"/>
        <w:rPr>
          <w:color w:val="0D0D0D" w:themeColor="text1" w:themeTint="F2"/>
          <w:sz w:val="22"/>
          <w:szCs w:val="22"/>
        </w:rPr>
      </w:pPr>
      <w:r w:rsidRPr="007F13F5">
        <w:rPr>
          <w:color w:val="0D0D0D" w:themeColor="text1" w:themeTint="F2"/>
          <w:sz w:val="22"/>
          <w:szCs w:val="22"/>
        </w:rPr>
        <w:t xml:space="preserve">Is there anything specific, a goal or issue you have been working on, that you would like the observer to pay attention to regarding </w:t>
      </w:r>
      <w:r w:rsidRPr="007F13F5">
        <w:rPr>
          <w:i/>
          <w:color w:val="0D0D0D" w:themeColor="text1" w:themeTint="F2"/>
          <w:sz w:val="22"/>
          <w:szCs w:val="22"/>
        </w:rPr>
        <w:t>classroom climate</w:t>
      </w:r>
      <w:r w:rsidRPr="007F13F5">
        <w:rPr>
          <w:color w:val="0D0D0D" w:themeColor="text1" w:themeTint="F2"/>
          <w:sz w:val="22"/>
          <w:szCs w:val="22"/>
        </w:rPr>
        <w:t xml:space="preserve">? </w:t>
      </w:r>
    </w:p>
    <w:p w14:paraId="2E7DDEFD" w14:textId="77777777" w:rsidR="002368EE" w:rsidRPr="007F13F5" w:rsidRDefault="002368EE" w:rsidP="007F13F5">
      <w:pPr>
        <w:spacing w:after="120" w:line="240" w:lineRule="auto"/>
        <w:ind w:left="990"/>
        <w:rPr>
          <w:color w:val="0D0D0D" w:themeColor="text1" w:themeTint="F2"/>
        </w:rPr>
      </w:pPr>
    </w:p>
    <w:p w14:paraId="2DE06D7F" w14:textId="27237CC2" w:rsidR="002368EE" w:rsidRPr="007F13F5" w:rsidRDefault="002368EE" w:rsidP="007F13F5">
      <w:pPr>
        <w:pStyle w:val="ListParagraph"/>
        <w:numPr>
          <w:ilvl w:val="0"/>
          <w:numId w:val="19"/>
        </w:numPr>
        <w:spacing w:after="120" w:line="240" w:lineRule="auto"/>
        <w:ind w:left="990" w:hanging="270"/>
        <w:rPr>
          <w:color w:val="0D0D0D" w:themeColor="text1" w:themeTint="F2"/>
          <w:sz w:val="22"/>
          <w:szCs w:val="22"/>
        </w:rPr>
      </w:pPr>
      <w:r w:rsidRPr="007F13F5">
        <w:rPr>
          <w:color w:val="0D0D0D" w:themeColor="text1" w:themeTint="F2"/>
          <w:sz w:val="22"/>
          <w:szCs w:val="22"/>
        </w:rPr>
        <w:t xml:space="preserve">Is there anything else (not included above) you would like </w:t>
      </w:r>
      <w:bookmarkStart w:id="0" w:name="_Int_McaEcbEE"/>
      <w:r w:rsidRPr="007F13F5">
        <w:rPr>
          <w:color w:val="0D0D0D" w:themeColor="text1" w:themeTint="F2"/>
          <w:sz w:val="22"/>
          <w:szCs w:val="22"/>
        </w:rPr>
        <w:t>observed</w:t>
      </w:r>
      <w:bookmarkEnd w:id="0"/>
      <w:r w:rsidRPr="007F13F5">
        <w:rPr>
          <w:color w:val="0D0D0D" w:themeColor="text1" w:themeTint="F2"/>
          <w:sz w:val="22"/>
          <w:szCs w:val="22"/>
        </w:rPr>
        <w:t>?</w:t>
      </w:r>
      <w:r w:rsidR="00FE285F" w:rsidRPr="007F13F5">
        <w:rPr>
          <w:color w:val="0D0D0D" w:themeColor="text1" w:themeTint="F2"/>
          <w:sz w:val="22"/>
          <w:szCs w:val="22"/>
        </w:rPr>
        <w:t xml:space="preserve"> (student use of phones, student engagement overall, late arrivals, early departures, etc.)</w:t>
      </w:r>
    </w:p>
    <w:p w14:paraId="5963EB99" w14:textId="77777777" w:rsidR="00E30201" w:rsidRPr="007F13F5" w:rsidRDefault="00E30201" w:rsidP="006442E9">
      <w:pPr>
        <w:spacing w:after="120" w:line="240" w:lineRule="auto"/>
        <w:ind w:left="990"/>
        <w:rPr>
          <w:color w:val="0D0D0D" w:themeColor="text1" w:themeTint="F2"/>
        </w:rPr>
      </w:pPr>
    </w:p>
    <w:p w14:paraId="5C54F67D" w14:textId="77777777" w:rsidR="002368EE" w:rsidRPr="007F13F5" w:rsidRDefault="002368EE" w:rsidP="007F13F5">
      <w:pPr>
        <w:pStyle w:val="ListParagraph"/>
        <w:numPr>
          <w:ilvl w:val="0"/>
          <w:numId w:val="19"/>
        </w:numPr>
        <w:spacing w:after="120" w:line="240" w:lineRule="auto"/>
        <w:ind w:left="990" w:hanging="270"/>
        <w:rPr>
          <w:color w:val="0D0D0D" w:themeColor="text1" w:themeTint="F2"/>
          <w:sz w:val="22"/>
          <w:szCs w:val="22"/>
        </w:rPr>
      </w:pPr>
      <w:r w:rsidRPr="007F13F5">
        <w:rPr>
          <w:color w:val="0D0D0D" w:themeColor="text1" w:themeTint="F2"/>
          <w:sz w:val="22"/>
          <w:szCs w:val="22"/>
        </w:rPr>
        <w:t>Is there anything else you would like the observer to know before observing your class?</w:t>
      </w:r>
    </w:p>
    <w:p w14:paraId="2E8CB8A1" w14:textId="2CA1F705" w:rsidR="00E04D19" w:rsidRPr="007F13F5" w:rsidRDefault="00E04D19" w:rsidP="006442E9">
      <w:pPr>
        <w:spacing w:after="120" w:line="240" w:lineRule="auto"/>
        <w:ind w:left="990"/>
        <w:rPr>
          <w:color w:val="0D0D0D" w:themeColor="text1" w:themeTint="F2"/>
        </w:rPr>
      </w:pPr>
    </w:p>
    <w:p w14:paraId="09F425B2" w14:textId="77777777" w:rsidR="00E30201" w:rsidRDefault="00E30201">
      <w:pPr>
        <w:rPr>
          <w:rFonts w:ascii="Avenir Next LT Pro" w:eastAsiaTheme="majorEastAsia" w:hAnsi="Avenir Next LT Pro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0B76F0C9" w14:textId="77777777" w:rsidR="00A86894" w:rsidRDefault="00A86894" w:rsidP="00E34E04">
      <w:pPr>
        <w:pStyle w:val="Heading1"/>
      </w:pPr>
    </w:p>
    <w:p w14:paraId="0864BE1A" w14:textId="37887B6F" w:rsidR="0064558A" w:rsidRDefault="00CF7E30" w:rsidP="009C6CB2">
      <w:pPr>
        <w:pStyle w:val="Heading1"/>
        <w:ind w:left="360" w:firstLine="0"/>
      </w:pPr>
      <w:r>
        <w:t>SECTION 3: OBSERVATION NOTES</w:t>
      </w:r>
    </w:p>
    <w:p w14:paraId="1BDD9482" w14:textId="2B10B4AE" w:rsidR="0064558A" w:rsidRPr="00072546" w:rsidRDefault="00072546" w:rsidP="00072546">
      <w:pPr>
        <w:ind w:left="720"/>
        <w:rPr>
          <w:rFonts w:cstheme="minorHAnsi"/>
          <w:b/>
          <w:bCs/>
        </w:rPr>
      </w:pPr>
      <w:r w:rsidRPr="002D1969">
        <w:rPr>
          <w:rFonts w:cstheme="minorHAnsi"/>
        </w:rPr>
        <w:t xml:space="preserve">To be filled out by the </w:t>
      </w:r>
      <w:r w:rsidRPr="002D1969">
        <w:rPr>
          <w:rFonts w:cstheme="minorHAnsi"/>
          <w:b/>
          <w:bCs/>
        </w:rPr>
        <w:t>instructor completing the observation</w:t>
      </w:r>
    </w:p>
    <w:p w14:paraId="2303115F" w14:textId="244CF945" w:rsidR="0064558A" w:rsidRPr="0064558A" w:rsidRDefault="0064558A" w:rsidP="004F64A5">
      <w:pPr>
        <w:pStyle w:val="Heading4"/>
        <w:ind w:left="810"/>
      </w:pPr>
      <w:r>
        <w:t>FEEDBACK STARTER IDEAS</w:t>
      </w:r>
    </w:p>
    <w:p w14:paraId="655F1114" w14:textId="77777777" w:rsidR="0064558A" w:rsidRPr="009B67E0" w:rsidRDefault="0064558A" w:rsidP="004F64A5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cstheme="minorHAnsi"/>
          <w:color w:val="0D0D0D" w:themeColor="text1" w:themeTint="F2"/>
          <w:sz w:val="22"/>
          <w:szCs w:val="22"/>
        </w:rPr>
      </w:pPr>
      <w:r w:rsidRPr="009B67E0">
        <w:rPr>
          <w:rFonts w:cstheme="minorHAnsi"/>
          <w:color w:val="0D0D0D" w:themeColor="text1" w:themeTint="F2"/>
          <w:sz w:val="22"/>
          <w:szCs w:val="22"/>
        </w:rPr>
        <w:t>I really liked how you…</w:t>
      </w:r>
    </w:p>
    <w:p w14:paraId="0B1F117F" w14:textId="77777777" w:rsidR="0064558A" w:rsidRPr="009B67E0" w:rsidRDefault="0064558A" w:rsidP="004F64A5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cstheme="minorHAnsi"/>
          <w:color w:val="0D0D0D" w:themeColor="text1" w:themeTint="F2"/>
          <w:sz w:val="22"/>
          <w:szCs w:val="22"/>
        </w:rPr>
      </w:pPr>
      <w:r w:rsidRPr="009B67E0">
        <w:rPr>
          <w:rFonts w:cstheme="minorHAnsi"/>
          <w:color w:val="0D0D0D" w:themeColor="text1" w:themeTint="F2"/>
          <w:sz w:val="22"/>
          <w:szCs w:val="22"/>
        </w:rPr>
        <w:t>This works well because….</w:t>
      </w:r>
    </w:p>
    <w:p w14:paraId="41EEF7D3" w14:textId="77777777" w:rsidR="0064558A" w:rsidRPr="009B67E0" w:rsidRDefault="0064558A" w:rsidP="004F64A5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cstheme="minorHAnsi"/>
          <w:color w:val="0D0D0D" w:themeColor="text1" w:themeTint="F2"/>
          <w:sz w:val="22"/>
          <w:szCs w:val="22"/>
        </w:rPr>
      </w:pPr>
      <w:r w:rsidRPr="009B67E0">
        <w:rPr>
          <w:rFonts w:cstheme="minorHAnsi"/>
          <w:color w:val="0D0D0D" w:themeColor="text1" w:themeTint="F2"/>
          <w:sz w:val="22"/>
          <w:szCs w:val="22"/>
        </w:rPr>
        <w:t>Have you considered…</w:t>
      </w:r>
    </w:p>
    <w:p w14:paraId="648785C1" w14:textId="7BF8A2CF" w:rsidR="004C7F90" w:rsidRPr="00066CE6" w:rsidRDefault="0064558A" w:rsidP="00066CE6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cstheme="minorHAnsi"/>
          <w:color w:val="0D0D0D" w:themeColor="text1" w:themeTint="F2"/>
          <w:sz w:val="22"/>
          <w:szCs w:val="22"/>
        </w:rPr>
      </w:pPr>
      <w:r w:rsidRPr="009B67E0">
        <w:rPr>
          <w:rFonts w:cstheme="minorHAnsi"/>
          <w:color w:val="0D0D0D" w:themeColor="text1" w:themeTint="F2"/>
          <w:sz w:val="22"/>
          <w:szCs w:val="22"/>
        </w:rPr>
        <w:t>I wonder if…</w:t>
      </w:r>
    </w:p>
    <w:p w14:paraId="6FA229C7" w14:textId="008909E3" w:rsidR="0064558A" w:rsidRPr="0064558A" w:rsidRDefault="0064558A" w:rsidP="007C087F">
      <w:pPr>
        <w:pStyle w:val="Heading2"/>
        <w:ind w:firstLine="540"/>
      </w:pPr>
      <w:r>
        <w:t>OBSERVATION FEEDBACK</w:t>
      </w:r>
    </w:p>
    <w:p w14:paraId="1F9B20BC" w14:textId="4D05D176" w:rsidR="00B36E88" w:rsidRPr="00B96BE4" w:rsidRDefault="0064558A" w:rsidP="0062502E">
      <w:pPr>
        <w:numPr>
          <w:ilvl w:val="0"/>
          <w:numId w:val="8"/>
        </w:numPr>
        <w:spacing w:after="120" w:line="240" w:lineRule="auto"/>
        <w:ind w:left="450" w:firstLine="0"/>
        <w:rPr>
          <w:rFonts w:cstheme="minorHAnsi"/>
          <w:color w:val="0D0D0D" w:themeColor="text1" w:themeTint="F2"/>
        </w:rPr>
      </w:pPr>
      <w:r w:rsidRPr="00B96BE4">
        <w:rPr>
          <w:rFonts w:cstheme="minorHAnsi"/>
          <w:color w:val="0D0D0D" w:themeColor="text1" w:themeTint="F2"/>
        </w:rPr>
        <w:t xml:space="preserve">Describe the overall climate of the class during the </w:t>
      </w:r>
      <w:r w:rsidR="00853158" w:rsidRPr="00B96BE4">
        <w:rPr>
          <w:rFonts w:cstheme="minorHAnsi"/>
          <w:color w:val="0D0D0D" w:themeColor="text1" w:themeTint="F2"/>
        </w:rPr>
        <w:t xml:space="preserve">beginning, middle, </w:t>
      </w:r>
      <w:r w:rsidR="00FC18BB" w:rsidRPr="00B96BE4">
        <w:rPr>
          <w:rFonts w:cstheme="minorHAnsi"/>
          <w:color w:val="0D0D0D" w:themeColor="text1" w:themeTint="F2"/>
        </w:rPr>
        <w:t>and end of the class/module.</w:t>
      </w:r>
    </w:p>
    <w:p w14:paraId="33CAABA9" w14:textId="77777777" w:rsidR="0064558A" w:rsidRPr="00B96BE4" w:rsidRDefault="0064558A" w:rsidP="0062502E">
      <w:pPr>
        <w:spacing w:after="120" w:line="240" w:lineRule="auto"/>
        <w:ind w:left="720"/>
        <w:rPr>
          <w:rFonts w:cstheme="minorHAnsi"/>
          <w:color w:val="0D0D0D" w:themeColor="text1" w:themeTint="F2"/>
        </w:rPr>
      </w:pPr>
    </w:p>
    <w:p w14:paraId="44BD78A7" w14:textId="05E90FF7" w:rsidR="0064558A" w:rsidRPr="00B96BE4" w:rsidRDefault="0064558A" w:rsidP="0062502E">
      <w:pPr>
        <w:numPr>
          <w:ilvl w:val="0"/>
          <w:numId w:val="8"/>
        </w:numPr>
        <w:spacing w:after="120" w:line="240" w:lineRule="auto"/>
        <w:ind w:left="450" w:firstLine="0"/>
        <w:rPr>
          <w:rFonts w:cstheme="minorHAnsi"/>
          <w:color w:val="0D0D0D" w:themeColor="text1" w:themeTint="F2"/>
        </w:rPr>
      </w:pPr>
      <w:r w:rsidRPr="00B96BE4">
        <w:rPr>
          <w:rFonts w:cstheme="minorHAnsi"/>
          <w:color w:val="0D0D0D" w:themeColor="text1" w:themeTint="F2"/>
        </w:rPr>
        <w:t>What observable behaviors (from the instructor or students) do you think determine this climate?</w:t>
      </w:r>
    </w:p>
    <w:p w14:paraId="38079FBB" w14:textId="7A2B4A97" w:rsidR="002376E9" w:rsidRPr="00B96BE4" w:rsidRDefault="001B799F" w:rsidP="00B01AE8">
      <w:pPr>
        <w:spacing w:after="120" w:line="240" w:lineRule="auto"/>
        <w:ind w:left="720"/>
        <w:rPr>
          <w:b/>
          <w:bCs/>
        </w:rPr>
      </w:pPr>
      <w:r w:rsidRPr="00B96BE4">
        <w:rPr>
          <w:b/>
          <w:bCs/>
        </w:rPr>
        <w:t xml:space="preserve">At the </w:t>
      </w:r>
      <w:r w:rsidR="0064558A" w:rsidRPr="00B96BE4">
        <w:rPr>
          <w:b/>
          <w:bCs/>
        </w:rPr>
        <w:t>Beginning of Class/Module</w:t>
      </w:r>
    </w:p>
    <w:p w14:paraId="7BCC835A" w14:textId="659FD985" w:rsidR="0064558A" w:rsidRPr="00B96BE4" w:rsidRDefault="0064558A" w:rsidP="00B01AE8">
      <w:pPr>
        <w:spacing w:after="120" w:line="240" w:lineRule="auto"/>
        <w:ind w:left="720"/>
        <w:rPr>
          <w:rFonts w:cstheme="minorHAnsi"/>
          <w:color w:val="0D0D0D" w:themeColor="text1" w:themeTint="F2"/>
        </w:rPr>
      </w:pPr>
    </w:p>
    <w:p w14:paraId="4B0EC57F" w14:textId="69ADE62F" w:rsidR="002376E9" w:rsidRPr="00B96BE4" w:rsidRDefault="00BD6687" w:rsidP="00B01AE8">
      <w:pPr>
        <w:spacing w:after="120" w:line="240" w:lineRule="auto"/>
        <w:ind w:left="720"/>
        <w:rPr>
          <w:b/>
          <w:bCs/>
        </w:rPr>
      </w:pPr>
      <w:r w:rsidRPr="00B96BE4">
        <w:rPr>
          <w:b/>
          <w:bCs/>
        </w:rPr>
        <w:t xml:space="preserve">Teaching the </w:t>
      </w:r>
      <w:r w:rsidR="0064558A" w:rsidRPr="00B96BE4">
        <w:rPr>
          <w:b/>
          <w:bCs/>
        </w:rPr>
        <w:t>Class/Module</w:t>
      </w:r>
    </w:p>
    <w:p w14:paraId="7FA19AD3" w14:textId="69CCC746" w:rsidR="0064558A" w:rsidRPr="00B96BE4" w:rsidRDefault="0064558A" w:rsidP="00B01AE8">
      <w:pPr>
        <w:pStyle w:val="ListParagraph"/>
        <w:spacing w:after="120" w:line="240" w:lineRule="auto"/>
        <w:rPr>
          <w:rFonts w:cstheme="minorHAnsi"/>
          <w:color w:val="0D0D0D" w:themeColor="text1" w:themeTint="F2"/>
          <w:sz w:val="22"/>
          <w:szCs w:val="22"/>
        </w:rPr>
      </w:pPr>
    </w:p>
    <w:p w14:paraId="03A49C4F" w14:textId="37DE1D89" w:rsidR="0064558A" w:rsidRPr="00B96BE4" w:rsidRDefault="00BD6687" w:rsidP="00B01AE8">
      <w:pPr>
        <w:spacing w:after="120" w:line="240" w:lineRule="auto"/>
        <w:ind w:left="720"/>
        <w:rPr>
          <w:b/>
          <w:bCs/>
        </w:rPr>
      </w:pPr>
      <w:r w:rsidRPr="00B96BE4">
        <w:rPr>
          <w:b/>
          <w:bCs/>
        </w:rPr>
        <w:t>Wrapping Up the</w:t>
      </w:r>
      <w:r w:rsidR="0064558A" w:rsidRPr="00B96BE4">
        <w:rPr>
          <w:b/>
          <w:bCs/>
        </w:rPr>
        <w:t xml:space="preserve"> Class/Module</w:t>
      </w:r>
    </w:p>
    <w:p w14:paraId="5D0D2D2F" w14:textId="77777777" w:rsidR="0064558A" w:rsidRPr="00B96BE4" w:rsidRDefault="0064558A" w:rsidP="00B96BE4">
      <w:pPr>
        <w:spacing w:after="120" w:line="240" w:lineRule="auto"/>
        <w:ind w:left="720" w:right="162"/>
        <w:rPr>
          <w:rFonts w:cstheme="minorHAnsi"/>
          <w:color w:val="0D0D0D" w:themeColor="text1" w:themeTint="F2"/>
        </w:rPr>
      </w:pPr>
    </w:p>
    <w:p w14:paraId="4F2C1B83" w14:textId="59D85F75" w:rsidR="00B0178B" w:rsidRPr="00B96BE4" w:rsidRDefault="0064558A" w:rsidP="00B96BE4">
      <w:pPr>
        <w:numPr>
          <w:ilvl w:val="0"/>
          <w:numId w:val="8"/>
        </w:numPr>
        <w:spacing w:after="120" w:line="240" w:lineRule="auto"/>
        <w:ind w:left="720" w:right="162" w:hanging="270"/>
        <w:rPr>
          <w:rFonts w:cstheme="minorHAnsi"/>
          <w:color w:val="0D0D0D" w:themeColor="text1" w:themeTint="F2"/>
        </w:rPr>
      </w:pPr>
      <w:r w:rsidRPr="00B96BE4">
        <w:rPr>
          <w:rFonts w:cstheme="minorHAnsi"/>
          <w:color w:val="0D0D0D" w:themeColor="text1" w:themeTint="F2"/>
        </w:rPr>
        <w:t xml:space="preserve">What is one norm, practice, or pattern that seems to have been </w:t>
      </w:r>
      <w:r w:rsidRPr="00B96BE4">
        <w:rPr>
          <w:rFonts w:cstheme="minorHAnsi"/>
          <w:color w:val="0D0D0D" w:themeColor="text1" w:themeTint="F2"/>
        </w:rPr>
        <w:tab/>
        <w:t xml:space="preserve">established that </w:t>
      </w:r>
      <w:r w:rsidRPr="00B96BE4">
        <w:rPr>
          <w:rFonts w:cstheme="minorHAnsi"/>
          <w:b/>
          <w:bCs/>
          <w:color w:val="0D0D0D" w:themeColor="text1" w:themeTint="F2"/>
        </w:rPr>
        <w:t>adds to</w:t>
      </w:r>
      <w:r w:rsidRPr="00B96BE4">
        <w:rPr>
          <w:rFonts w:cstheme="minorHAnsi"/>
          <w:color w:val="0D0D0D" w:themeColor="text1" w:themeTint="F2"/>
        </w:rPr>
        <w:t xml:space="preserve"> a positive and welcoming classroom climate?</w:t>
      </w:r>
    </w:p>
    <w:p w14:paraId="2F13F4AB" w14:textId="77777777" w:rsidR="00B0178B" w:rsidRPr="00B96BE4" w:rsidRDefault="00B0178B" w:rsidP="00B96BE4">
      <w:pPr>
        <w:spacing w:after="120" w:line="240" w:lineRule="auto"/>
        <w:ind w:left="720" w:right="162"/>
        <w:rPr>
          <w:rFonts w:cstheme="minorHAnsi"/>
          <w:color w:val="0D0D0D" w:themeColor="text1" w:themeTint="F2"/>
        </w:rPr>
      </w:pPr>
    </w:p>
    <w:p w14:paraId="13D1DBEC" w14:textId="77777777" w:rsidR="00BD6687" w:rsidRPr="00B96BE4" w:rsidRDefault="0064558A" w:rsidP="00B96BE4">
      <w:pPr>
        <w:numPr>
          <w:ilvl w:val="0"/>
          <w:numId w:val="8"/>
        </w:numPr>
        <w:spacing w:after="120" w:line="240" w:lineRule="auto"/>
        <w:ind w:left="1170" w:right="162"/>
        <w:rPr>
          <w:rFonts w:cstheme="minorHAnsi"/>
          <w:color w:val="0D0D0D" w:themeColor="text1" w:themeTint="F2"/>
        </w:rPr>
      </w:pPr>
      <w:r w:rsidRPr="00B96BE4">
        <w:rPr>
          <w:rFonts w:cstheme="minorHAnsi"/>
          <w:color w:val="0D0D0D" w:themeColor="text1" w:themeTint="F2"/>
        </w:rPr>
        <w:t>How do you know?</w:t>
      </w:r>
    </w:p>
    <w:p w14:paraId="74EEADEB" w14:textId="77777777" w:rsidR="00BD6687" w:rsidRPr="00B96BE4" w:rsidRDefault="00BD6687" w:rsidP="00B96BE4">
      <w:pPr>
        <w:pStyle w:val="ListParagraph"/>
        <w:spacing w:after="120" w:line="240" w:lineRule="auto"/>
        <w:ind w:left="1170" w:right="162"/>
        <w:rPr>
          <w:rFonts w:cstheme="minorHAnsi"/>
          <w:color w:val="0D0D0D" w:themeColor="text1" w:themeTint="F2"/>
          <w:sz w:val="22"/>
          <w:szCs w:val="22"/>
        </w:rPr>
      </w:pPr>
    </w:p>
    <w:p w14:paraId="68C87D53" w14:textId="12C111BB" w:rsidR="00B0178B" w:rsidRPr="00B96BE4" w:rsidRDefault="004C46B3" w:rsidP="00B96BE4">
      <w:pPr>
        <w:numPr>
          <w:ilvl w:val="0"/>
          <w:numId w:val="8"/>
        </w:numPr>
        <w:spacing w:after="120" w:line="240" w:lineRule="auto"/>
        <w:ind w:left="720" w:right="162"/>
        <w:rPr>
          <w:rFonts w:cstheme="minorHAnsi"/>
          <w:color w:val="0D0D0D" w:themeColor="text1" w:themeTint="F2"/>
        </w:rPr>
      </w:pPr>
      <w:r w:rsidRPr="00B96BE4">
        <w:rPr>
          <w:rFonts w:cstheme="minorHAnsi"/>
          <w:color w:val="0D0D0D" w:themeColor="text1" w:themeTint="F2"/>
        </w:rPr>
        <w:t xml:space="preserve">Is there a </w:t>
      </w:r>
      <w:r w:rsidR="004676D6" w:rsidRPr="00B96BE4">
        <w:rPr>
          <w:rFonts w:cstheme="minorHAnsi"/>
          <w:color w:val="0D0D0D" w:themeColor="text1" w:themeTint="F2"/>
        </w:rPr>
        <w:t>practice or pattern</w:t>
      </w:r>
      <w:r w:rsidR="00BC2A20" w:rsidRPr="00B96BE4">
        <w:rPr>
          <w:rFonts w:cstheme="minorHAnsi"/>
          <w:color w:val="0D0D0D" w:themeColor="text1" w:themeTint="F2"/>
        </w:rPr>
        <w:t xml:space="preserve"> </w:t>
      </w:r>
      <w:r w:rsidR="0035596E" w:rsidRPr="00B96BE4">
        <w:rPr>
          <w:rFonts w:cstheme="minorHAnsi"/>
          <w:color w:val="0D0D0D" w:themeColor="text1" w:themeTint="F2"/>
        </w:rPr>
        <w:t xml:space="preserve">that has been established that </w:t>
      </w:r>
      <w:r w:rsidR="0035596E" w:rsidRPr="00B96BE4">
        <w:rPr>
          <w:rFonts w:cstheme="minorHAnsi"/>
          <w:b/>
          <w:bCs/>
          <w:color w:val="0D0D0D" w:themeColor="text1" w:themeTint="F2"/>
        </w:rPr>
        <w:t>detracts</w:t>
      </w:r>
      <w:r w:rsidR="0035596E" w:rsidRPr="00B96BE4">
        <w:rPr>
          <w:rFonts w:cstheme="minorHAnsi"/>
          <w:color w:val="0D0D0D" w:themeColor="text1" w:themeTint="F2"/>
        </w:rPr>
        <w:t xml:space="preserve"> from a positive</w:t>
      </w:r>
      <w:r w:rsidR="00634657" w:rsidRPr="00B96BE4">
        <w:rPr>
          <w:rFonts w:cstheme="minorHAnsi"/>
          <w:color w:val="0D0D0D" w:themeColor="text1" w:themeTint="F2"/>
        </w:rPr>
        <w:t xml:space="preserve"> and welcoming climate? What might they do to </w:t>
      </w:r>
      <w:r w:rsidR="00B05D5C" w:rsidRPr="00B96BE4">
        <w:rPr>
          <w:rFonts w:cstheme="minorHAnsi"/>
          <w:color w:val="0D0D0D" w:themeColor="text1" w:themeTint="F2"/>
        </w:rPr>
        <w:t xml:space="preserve">change this? </w:t>
      </w:r>
    </w:p>
    <w:p w14:paraId="5FA33958" w14:textId="77777777" w:rsidR="00B0178B" w:rsidRPr="00B96BE4" w:rsidRDefault="00B0178B" w:rsidP="00B01AE8">
      <w:pPr>
        <w:pStyle w:val="ListParagraph"/>
        <w:spacing w:after="120" w:line="240" w:lineRule="auto"/>
        <w:rPr>
          <w:rFonts w:cstheme="minorHAnsi"/>
          <w:color w:val="0D0D0D" w:themeColor="text1" w:themeTint="F2"/>
          <w:sz w:val="22"/>
          <w:szCs w:val="22"/>
        </w:rPr>
      </w:pPr>
    </w:p>
    <w:p w14:paraId="07837585" w14:textId="12CF4B3F" w:rsidR="00F94789" w:rsidRPr="00B96BE4" w:rsidRDefault="00B05D5C" w:rsidP="00B01AE8">
      <w:pPr>
        <w:pStyle w:val="ListParagraph"/>
        <w:numPr>
          <w:ilvl w:val="0"/>
          <w:numId w:val="8"/>
        </w:numPr>
        <w:spacing w:after="120" w:line="240" w:lineRule="auto"/>
        <w:ind w:left="720"/>
        <w:rPr>
          <w:rFonts w:cstheme="minorHAnsi"/>
          <w:color w:val="0D0D0D" w:themeColor="text1" w:themeTint="F2"/>
          <w:sz w:val="22"/>
          <w:szCs w:val="22"/>
        </w:rPr>
      </w:pPr>
      <w:r w:rsidRPr="00B96BE4">
        <w:rPr>
          <w:rFonts w:cstheme="minorHAnsi"/>
          <w:color w:val="0D0D0D" w:themeColor="text1" w:themeTint="F2"/>
          <w:sz w:val="22"/>
          <w:szCs w:val="22"/>
        </w:rPr>
        <w:t xml:space="preserve">What does the rapport </w:t>
      </w:r>
      <w:r w:rsidRPr="00B96BE4">
        <w:rPr>
          <w:rFonts w:cstheme="minorHAnsi"/>
          <w:i/>
          <w:iCs/>
          <w:color w:val="0D0D0D" w:themeColor="text1" w:themeTint="F2"/>
          <w:sz w:val="22"/>
          <w:szCs w:val="22"/>
        </w:rPr>
        <w:t xml:space="preserve">between </w:t>
      </w:r>
      <w:r w:rsidR="00B37755" w:rsidRPr="00B96BE4">
        <w:rPr>
          <w:rFonts w:cstheme="minorHAnsi"/>
          <w:i/>
          <w:iCs/>
          <w:color w:val="0D0D0D" w:themeColor="text1" w:themeTint="F2"/>
          <w:sz w:val="22"/>
          <w:szCs w:val="22"/>
        </w:rPr>
        <w:t>the instructor and students</w:t>
      </w:r>
      <w:r w:rsidR="00B37755" w:rsidRPr="00B96BE4">
        <w:rPr>
          <w:rFonts w:cstheme="minorHAnsi"/>
          <w:color w:val="0D0D0D" w:themeColor="text1" w:themeTint="F2"/>
          <w:sz w:val="22"/>
          <w:szCs w:val="22"/>
        </w:rPr>
        <w:t xml:space="preserve"> </w:t>
      </w:r>
      <w:r w:rsidR="00D96DD3" w:rsidRPr="00B96BE4">
        <w:rPr>
          <w:rFonts w:cstheme="minorHAnsi"/>
          <w:color w:val="0D0D0D" w:themeColor="text1" w:themeTint="F2"/>
          <w:sz w:val="22"/>
          <w:szCs w:val="22"/>
        </w:rPr>
        <w:t xml:space="preserve">feel like? </w:t>
      </w:r>
    </w:p>
    <w:p w14:paraId="7FF7D472" w14:textId="183022C4" w:rsidR="00D96DD3" w:rsidRPr="00B96BE4" w:rsidRDefault="00D96DD3" w:rsidP="00B01AE8">
      <w:pPr>
        <w:spacing w:after="120" w:line="240" w:lineRule="auto"/>
        <w:ind w:left="720"/>
        <w:rPr>
          <w:rFonts w:cstheme="minorHAnsi"/>
          <w:color w:val="0D0D0D" w:themeColor="text1" w:themeTint="F2"/>
        </w:rPr>
      </w:pPr>
    </w:p>
    <w:p w14:paraId="1C64E7DE" w14:textId="2C3C489E" w:rsidR="00B34C9B" w:rsidRPr="00B96BE4" w:rsidRDefault="00B34C9B" w:rsidP="00B96BE4">
      <w:pPr>
        <w:pStyle w:val="ListParagraph"/>
        <w:numPr>
          <w:ilvl w:val="0"/>
          <w:numId w:val="8"/>
        </w:numPr>
        <w:spacing w:after="120" w:line="240" w:lineRule="auto"/>
        <w:ind w:left="1170"/>
        <w:rPr>
          <w:rFonts w:cstheme="minorHAnsi"/>
          <w:color w:val="0D0D0D" w:themeColor="text1" w:themeTint="F2"/>
          <w:sz w:val="22"/>
          <w:szCs w:val="22"/>
        </w:rPr>
      </w:pPr>
      <w:r w:rsidRPr="00B96BE4">
        <w:rPr>
          <w:rFonts w:cstheme="minorHAnsi"/>
          <w:color w:val="0D0D0D" w:themeColor="text1" w:themeTint="F2"/>
          <w:sz w:val="22"/>
          <w:szCs w:val="22"/>
        </w:rPr>
        <w:t xml:space="preserve">What might they add or </w:t>
      </w:r>
      <w:r w:rsidR="00FB10BF" w:rsidRPr="00B96BE4">
        <w:rPr>
          <w:rFonts w:cstheme="minorHAnsi"/>
          <w:color w:val="0D0D0D" w:themeColor="text1" w:themeTint="F2"/>
          <w:sz w:val="22"/>
          <w:szCs w:val="22"/>
        </w:rPr>
        <w:t xml:space="preserve">refine to </w:t>
      </w:r>
      <w:r w:rsidR="007E4F4D" w:rsidRPr="00B96BE4">
        <w:rPr>
          <w:rFonts w:cstheme="minorHAnsi"/>
          <w:color w:val="0D0D0D" w:themeColor="text1" w:themeTint="F2"/>
          <w:sz w:val="22"/>
          <w:szCs w:val="22"/>
        </w:rPr>
        <w:t xml:space="preserve">build </w:t>
      </w:r>
      <w:r w:rsidR="007E4F4D" w:rsidRPr="00FA27EB">
        <w:rPr>
          <w:rFonts w:cstheme="minorHAnsi"/>
          <w:i/>
          <w:iCs/>
          <w:color w:val="0D0D0D" w:themeColor="text1" w:themeTint="F2"/>
          <w:sz w:val="22"/>
          <w:szCs w:val="22"/>
        </w:rPr>
        <w:t>instructor-student</w:t>
      </w:r>
      <w:r w:rsidR="00E759A9" w:rsidRPr="00B96BE4">
        <w:rPr>
          <w:rFonts w:cstheme="minorHAnsi"/>
          <w:color w:val="0D0D0D" w:themeColor="text1" w:themeTint="F2"/>
          <w:sz w:val="22"/>
          <w:szCs w:val="22"/>
        </w:rPr>
        <w:t xml:space="preserve"> rapport?</w:t>
      </w:r>
    </w:p>
    <w:p w14:paraId="3EDFA32A" w14:textId="77777777" w:rsidR="00E759A9" w:rsidRPr="00B96BE4" w:rsidRDefault="00E759A9" w:rsidP="00B96BE4">
      <w:pPr>
        <w:spacing w:after="120" w:line="240" w:lineRule="auto"/>
        <w:ind w:left="1170"/>
        <w:rPr>
          <w:rFonts w:cstheme="minorHAnsi"/>
          <w:color w:val="0D0D0D" w:themeColor="text1" w:themeTint="F2"/>
        </w:rPr>
      </w:pPr>
    </w:p>
    <w:p w14:paraId="4A4A571A" w14:textId="2C2A7018" w:rsidR="00E759A9" w:rsidRPr="00B96BE4" w:rsidRDefault="00E759A9" w:rsidP="00B01AE8">
      <w:pPr>
        <w:pStyle w:val="ListParagraph"/>
        <w:numPr>
          <w:ilvl w:val="0"/>
          <w:numId w:val="8"/>
        </w:numPr>
        <w:spacing w:after="120" w:line="240" w:lineRule="auto"/>
        <w:ind w:left="720"/>
        <w:rPr>
          <w:rFonts w:cstheme="minorHAnsi"/>
          <w:color w:val="0D0D0D" w:themeColor="text1" w:themeTint="F2"/>
          <w:sz w:val="22"/>
          <w:szCs w:val="22"/>
        </w:rPr>
      </w:pPr>
      <w:r w:rsidRPr="00B96BE4">
        <w:rPr>
          <w:rFonts w:cstheme="minorHAnsi"/>
          <w:color w:val="0D0D0D" w:themeColor="text1" w:themeTint="F2"/>
          <w:sz w:val="22"/>
          <w:szCs w:val="22"/>
        </w:rPr>
        <w:t xml:space="preserve">What does the rapport </w:t>
      </w:r>
      <w:r w:rsidRPr="00B96BE4">
        <w:rPr>
          <w:rFonts w:cstheme="minorHAnsi"/>
          <w:i/>
          <w:iCs/>
          <w:color w:val="0D0D0D" w:themeColor="text1" w:themeTint="F2"/>
          <w:sz w:val="22"/>
          <w:szCs w:val="22"/>
        </w:rPr>
        <w:t>between students</w:t>
      </w:r>
      <w:r w:rsidRPr="00B96BE4">
        <w:rPr>
          <w:rFonts w:cstheme="minorHAnsi"/>
          <w:color w:val="0D0D0D" w:themeColor="text1" w:themeTint="F2"/>
          <w:sz w:val="22"/>
          <w:szCs w:val="22"/>
        </w:rPr>
        <w:t xml:space="preserve"> feel like? </w:t>
      </w:r>
    </w:p>
    <w:p w14:paraId="36EFA693" w14:textId="77777777" w:rsidR="00E759A9" w:rsidRPr="00B96BE4" w:rsidRDefault="00E759A9" w:rsidP="00B96BE4">
      <w:pPr>
        <w:spacing w:after="120" w:line="240" w:lineRule="auto"/>
        <w:ind w:left="720"/>
        <w:rPr>
          <w:rFonts w:cstheme="minorHAnsi"/>
          <w:color w:val="0D0D0D" w:themeColor="text1" w:themeTint="F2"/>
        </w:rPr>
      </w:pPr>
    </w:p>
    <w:p w14:paraId="5DD11502" w14:textId="22B43D22" w:rsidR="00E759A9" w:rsidRPr="00B96BE4" w:rsidRDefault="00E759A9" w:rsidP="00FA27EB">
      <w:pPr>
        <w:pStyle w:val="ListParagraph"/>
        <w:numPr>
          <w:ilvl w:val="0"/>
          <w:numId w:val="8"/>
        </w:numPr>
        <w:spacing w:after="120" w:line="240" w:lineRule="auto"/>
        <w:ind w:left="1170"/>
        <w:rPr>
          <w:rFonts w:cstheme="minorHAnsi"/>
          <w:color w:val="0D0D0D" w:themeColor="text1" w:themeTint="F2"/>
          <w:sz w:val="22"/>
          <w:szCs w:val="22"/>
        </w:rPr>
      </w:pPr>
      <w:r w:rsidRPr="00B96BE4">
        <w:rPr>
          <w:rFonts w:cstheme="minorHAnsi"/>
          <w:color w:val="0D0D0D" w:themeColor="text1" w:themeTint="F2"/>
          <w:sz w:val="22"/>
          <w:szCs w:val="22"/>
        </w:rPr>
        <w:t>What might the</w:t>
      </w:r>
      <w:r w:rsidR="0062502E" w:rsidRPr="00B96BE4">
        <w:rPr>
          <w:rFonts w:cstheme="minorHAnsi"/>
          <w:color w:val="0D0D0D" w:themeColor="text1" w:themeTint="F2"/>
          <w:sz w:val="22"/>
          <w:szCs w:val="22"/>
        </w:rPr>
        <w:t xml:space="preserve"> instructor</w:t>
      </w:r>
      <w:r w:rsidRPr="00B96BE4">
        <w:rPr>
          <w:rFonts w:cstheme="minorHAnsi"/>
          <w:color w:val="0D0D0D" w:themeColor="text1" w:themeTint="F2"/>
          <w:sz w:val="22"/>
          <w:szCs w:val="22"/>
        </w:rPr>
        <w:t xml:space="preserve"> add or refine to build </w:t>
      </w:r>
      <w:r w:rsidRPr="00FA27EB">
        <w:rPr>
          <w:rFonts w:cstheme="minorHAnsi"/>
          <w:i/>
          <w:iCs/>
          <w:color w:val="0D0D0D" w:themeColor="text1" w:themeTint="F2"/>
          <w:sz w:val="22"/>
          <w:szCs w:val="22"/>
        </w:rPr>
        <w:t xml:space="preserve">student-student </w:t>
      </w:r>
      <w:r w:rsidRPr="00B96BE4">
        <w:rPr>
          <w:rFonts w:cstheme="minorHAnsi"/>
          <w:color w:val="0D0D0D" w:themeColor="text1" w:themeTint="F2"/>
          <w:sz w:val="22"/>
          <w:szCs w:val="22"/>
        </w:rPr>
        <w:t>rapport?</w:t>
      </w:r>
    </w:p>
    <w:p w14:paraId="5A48567A" w14:textId="77777777" w:rsidR="00E759A9" w:rsidRPr="00B96BE4" w:rsidRDefault="00E759A9" w:rsidP="00FA27EB">
      <w:pPr>
        <w:spacing w:after="120" w:line="240" w:lineRule="auto"/>
        <w:ind w:left="1170"/>
        <w:rPr>
          <w:rFonts w:cstheme="minorHAnsi"/>
          <w:color w:val="0D0D0D" w:themeColor="text1" w:themeTint="F2"/>
        </w:rPr>
      </w:pPr>
    </w:p>
    <w:p w14:paraId="20F39D95" w14:textId="77777777" w:rsidR="00066CE6" w:rsidRPr="0062502E" w:rsidRDefault="00066CE6">
      <w:pPr>
        <w:rPr>
          <w:rFonts w:ascii="Avenir Next LT Pro" w:eastAsiaTheme="majorEastAsia" w:hAnsi="Avenir Next LT Pro" w:cstheme="majorBidi"/>
          <w:color w:val="2F5496" w:themeColor="accent1" w:themeShade="BF"/>
        </w:rPr>
      </w:pPr>
      <w:r w:rsidRPr="0062502E">
        <w:br w:type="page"/>
      </w:r>
    </w:p>
    <w:p w14:paraId="0B63CA74" w14:textId="77777777" w:rsidR="00066CE6" w:rsidRDefault="00066CE6" w:rsidP="009C6CB2">
      <w:pPr>
        <w:pStyle w:val="Heading1"/>
        <w:ind w:left="450" w:firstLine="0"/>
      </w:pPr>
    </w:p>
    <w:p w14:paraId="7604556F" w14:textId="3CF12D4D" w:rsidR="00740D72" w:rsidRDefault="00F94789" w:rsidP="009C6CB2">
      <w:pPr>
        <w:pStyle w:val="Heading1"/>
        <w:ind w:left="450" w:firstLine="0"/>
      </w:pPr>
      <w:r>
        <w:t xml:space="preserve">SECTION 4: </w:t>
      </w:r>
      <w:r w:rsidR="00A15751">
        <w:t>OBSERVER REFLECTION</w:t>
      </w:r>
    </w:p>
    <w:p w14:paraId="2F8042D3" w14:textId="77777777" w:rsidR="0062502E" w:rsidRDefault="0062502E" w:rsidP="0062502E">
      <w:pPr>
        <w:ind w:firstLine="540"/>
        <w:rPr>
          <w:rFonts w:ascii="Avenir Next LT Pro" w:hAnsi="Avenir Next LT Pro"/>
          <w:b/>
          <w:bCs/>
          <w:color w:val="000000" w:themeColor="text1"/>
          <w:sz w:val="18"/>
          <w:szCs w:val="18"/>
        </w:rPr>
      </w:pPr>
      <w:r w:rsidRPr="0064558A">
        <w:rPr>
          <w:rFonts w:ascii="Avenir Next LT Pro" w:hAnsi="Avenir Next LT Pro"/>
          <w:color w:val="000000" w:themeColor="text1"/>
          <w:sz w:val="18"/>
          <w:szCs w:val="18"/>
        </w:rPr>
        <w:t xml:space="preserve">To be filled out by the instructor </w:t>
      </w:r>
      <w:r w:rsidRPr="0064558A">
        <w:rPr>
          <w:rFonts w:ascii="Avenir Next LT Pro" w:hAnsi="Avenir Next LT Pro"/>
          <w:b/>
          <w:bCs/>
          <w:color w:val="000000" w:themeColor="text1"/>
          <w:sz w:val="18"/>
          <w:szCs w:val="18"/>
        </w:rPr>
        <w:t>completing the observation</w:t>
      </w:r>
    </w:p>
    <w:p w14:paraId="48ECBEA9" w14:textId="53CC5333" w:rsidR="00F94789" w:rsidRDefault="00740D72" w:rsidP="00D62FFB">
      <w:pPr>
        <w:pStyle w:val="Heading2"/>
        <w:ind w:firstLine="540"/>
      </w:pPr>
      <w:r>
        <w:t>THINGS TO REMEMBER FOR MY OWN TEACHING</w:t>
      </w:r>
      <w:r w:rsidR="00EA504D">
        <w:t xml:space="preserve"> </w:t>
      </w:r>
    </w:p>
    <w:p w14:paraId="67F91F06" w14:textId="77777777" w:rsidR="00E04D19" w:rsidRPr="00D203B2" w:rsidRDefault="00E04D19" w:rsidP="00B96BE4">
      <w:pPr>
        <w:ind w:left="540"/>
      </w:pPr>
    </w:p>
    <w:sectPr w:rsidR="00E04D19" w:rsidRPr="00D203B2" w:rsidSect="00CC1F75">
      <w:headerReference w:type="default" r:id="rId18"/>
      <w:footerReference w:type="default" r:id="rId19"/>
      <w:pgSz w:w="12240" w:h="15840"/>
      <w:pgMar w:top="450" w:right="450" w:bottom="360" w:left="288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2C4A" w14:textId="77777777" w:rsidR="00905D69" w:rsidRDefault="00905D69" w:rsidP="000B57F8">
      <w:pPr>
        <w:spacing w:after="0" w:line="240" w:lineRule="auto"/>
      </w:pPr>
      <w:r>
        <w:separator/>
      </w:r>
    </w:p>
  </w:endnote>
  <w:endnote w:type="continuationSeparator" w:id="0">
    <w:p w14:paraId="1F5B2D34" w14:textId="77777777" w:rsidR="00905D69" w:rsidRDefault="00905D69" w:rsidP="000B57F8">
      <w:pPr>
        <w:spacing w:after="0" w:line="240" w:lineRule="auto"/>
      </w:pPr>
      <w:r>
        <w:continuationSeparator/>
      </w:r>
    </w:p>
  </w:endnote>
  <w:endnote w:type="continuationNotice" w:id="1">
    <w:p w14:paraId="019F39D4" w14:textId="77777777" w:rsidR="00905D69" w:rsidRDefault="00905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charset w:val="4D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A5E9" w14:textId="0677E741" w:rsidR="007A4F57" w:rsidRDefault="00B43112" w:rsidP="00CF1F35">
    <w:pPr>
      <w:pStyle w:val="Footer"/>
      <w:tabs>
        <w:tab w:val="clear" w:pos="4680"/>
        <w:tab w:val="clear" w:pos="9360"/>
        <w:tab w:val="left" w:pos="4140"/>
      </w:tabs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65EE3E9" wp14:editId="440008F5">
          <wp:simplePos x="0" y="0"/>
          <wp:positionH relativeFrom="column">
            <wp:posOffset>197485</wp:posOffset>
          </wp:positionH>
          <wp:positionV relativeFrom="paragraph">
            <wp:posOffset>-193166</wp:posOffset>
          </wp:positionV>
          <wp:extent cx="1814685" cy="571500"/>
          <wp:effectExtent l="0" t="0" r="0" b="0"/>
          <wp:wrapNone/>
          <wp:docPr id="799391887" name="Picture 12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42648" name="Picture 12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68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7948EED" wp14:editId="245A97FF">
          <wp:simplePos x="0" y="0"/>
          <wp:positionH relativeFrom="column">
            <wp:posOffset>5722620</wp:posOffset>
          </wp:positionH>
          <wp:positionV relativeFrom="paragraph">
            <wp:posOffset>7620</wp:posOffset>
          </wp:positionV>
          <wp:extent cx="1493649" cy="164606"/>
          <wp:effectExtent l="0" t="0" r="0" b="6985"/>
          <wp:wrapNone/>
          <wp:docPr id="124634397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133061" name="Picture 13571330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649" cy="164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1F35">
      <w:tab/>
    </w:r>
  </w:p>
  <w:p w14:paraId="3341DA0D" w14:textId="618A10BF" w:rsidR="00CF1F35" w:rsidRPr="00384D0C" w:rsidRDefault="00BD1D6A" w:rsidP="00837D74">
    <w:pPr>
      <w:pStyle w:val="Footer"/>
      <w:tabs>
        <w:tab w:val="clear" w:pos="4680"/>
        <w:tab w:val="clear" w:pos="9360"/>
        <w:tab w:val="left" w:pos="4140"/>
      </w:tabs>
      <w:ind w:firstLine="720"/>
      <w:jc w:val="right"/>
      <w:rPr>
        <w:rFonts w:ascii="Aptos Light" w:hAnsi="Aptos Light"/>
      </w:rPr>
    </w:pPr>
    <w:r w:rsidRPr="00384D0C">
      <w:rPr>
        <w:rFonts w:ascii="Aptos Light" w:hAnsi="Aptos Light"/>
        <w:sz w:val="16"/>
        <w:szCs w:val="16"/>
      </w:rPr>
      <w:t>Teaching Effectiveness Framework, Version 5.0</w:t>
    </w:r>
    <w:r w:rsidR="000B40F6" w:rsidRPr="00384D0C">
      <w:rPr>
        <w:rFonts w:ascii="Aptos Light" w:hAnsi="Aptos Light"/>
        <w:sz w:val="16"/>
        <w:szCs w:val="16"/>
      </w:rPr>
      <w:t xml:space="preserve"> -- </w:t>
    </w:r>
    <w:r w:rsidR="000B40F6" w:rsidRPr="00384D0C">
      <w:rPr>
        <w:rFonts w:ascii="Aptos Light" w:hAnsi="Aptos Light" w:cstheme="minorHAnsi"/>
        <w:sz w:val="16"/>
        <w:szCs w:val="16"/>
      </w:rPr>
      <w:t>©</w:t>
    </w:r>
    <w:r w:rsidR="000B40F6" w:rsidRPr="00384D0C">
      <w:rPr>
        <w:rFonts w:ascii="Aptos Light" w:hAnsi="Aptos Light"/>
        <w:sz w:val="16"/>
        <w:szCs w:val="16"/>
      </w:rPr>
      <w:t>2025</w:t>
    </w:r>
    <w:r w:rsidR="00737773">
      <w:rPr>
        <w:rFonts w:ascii="Aptos Light" w:hAnsi="Aptos Light"/>
        <w:sz w:val="16"/>
        <w:szCs w:val="16"/>
      </w:rPr>
      <w:t xml:space="preserve"> Colorado State University </w:t>
    </w:r>
    <w:r w:rsidR="00837D74">
      <w:rPr>
        <w:rFonts w:ascii="Aptos Light" w:hAnsi="Aptos Light"/>
        <w:sz w:val="16"/>
        <w:szCs w:val="16"/>
      </w:rPr>
      <w:t xml:space="preserve">2018 - </w:t>
    </w:r>
    <w:r w:rsidR="00737773">
      <w:rPr>
        <w:rFonts w:ascii="Aptos Light" w:hAnsi="Aptos Light"/>
        <w:sz w:val="16"/>
        <w:szCs w:val="16"/>
      </w:rPr>
      <w:t xml:space="preserve">2025 CC BY-NC-ND </w:t>
    </w:r>
    <w:r w:rsidR="001B37DC">
      <w:rPr>
        <w:rFonts w:ascii="Aptos Light" w:hAnsi="Aptos Light"/>
        <w:sz w:val="16"/>
        <w:szCs w:val="16"/>
      </w:rPr>
      <w:t>4</w:t>
    </w:r>
    <w:r w:rsidR="00737773">
      <w:rPr>
        <w:rFonts w:ascii="Aptos Light" w:hAnsi="Aptos Light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852F" w14:textId="77777777" w:rsidR="00905D69" w:rsidRDefault="00905D69" w:rsidP="000B57F8">
      <w:pPr>
        <w:spacing w:after="0" w:line="240" w:lineRule="auto"/>
      </w:pPr>
      <w:r>
        <w:separator/>
      </w:r>
    </w:p>
  </w:footnote>
  <w:footnote w:type="continuationSeparator" w:id="0">
    <w:p w14:paraId="071362CB" w14:textId="77777777" w:rsidR="00905D69" w:rsidRDefault="00905D69" w:rsidP="000B57F8">
      <w:pPr>
        <w:spacing w:after="0" w:line="240" w:lineRule="auto"/>
      </w:pPr>
      <w:r>
        <w:continuationSeparator/>
      </w:r>
    </w:p>
  </w:footnote>
  <w:footnote w:type="continuationNotice" w:id="1">
    <w:p w14:paraId="5E473638" w14:textId="77777777" w:rsidR="00905D69" w:rsidRDefault="00905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7919" w14:textId="622CED6F" w:rsidR="000B57F8" w:rsidRDefault="0094765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9DB06F" wp14:editId="74E92C46">
          <wp:simplePos x="0" y="0"/>
          <wp:positionH relativeFrom="column">
            <wp:posOffset>131673</wp:posOffset>
          </wp:positionH>
          <wp:positionV relativeFrom="paragraph">
            <wp:posOffset>-131674</wp:posOffset>
          </wp:positionV>
          <wp:extent cx="7136765" cy="710565"/>
          <wp:effectExtent l="0" t="0" r="0" b="0"/>
          <wp:wrapNone/>
          <wp:docPr id="1870501529" name="Picture 1870501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851169" name="Picture 544851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76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caEcbEE" int2:invalidationBookmarkName="" int2:hashCode="6250ymz+lgWVoO" int2:id="k35QkOy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0BF"/>
    <w:multiLevelType w:val="hybridMultilevel"/>
    <w:tmpl w:val="3C74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1CFE"/>
    <w:multiLevelType w:val="multilevel"/>
    <w:tmpl w:val="4796A5D4"/>
    <w:lvl w:ilvl="0">
      <w:start w:val="1"/>
      <w:numFmt w:val="decimal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2" w15:restartNumberingAfterBreak="0">
    <w:nsid w:val="0EB3091D"/>
    <w:multiLevelType w:val="hybridMultilevel"/>
    <w:tmpl w:val="E61C6F18"/>
    <w:lvl w:ilvl="0" w:tplc="98DA5872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D516F8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440F32"/>
    <w:multiLevelType w:val="multilevel"/>
    <w:tmpl w:val="107CEC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9B779F"/>
    <w:multiLevelType w:val="multilevel"/>
    <w:tmpl w:val="99B673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6" w15:restartNumberingAfterBreak="0">
    <w:nsid w:val="33433CF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3F1D7F"/>
    <w:multiLevelType w:val="hybridMultilevel"/>
    <w:tmpl w:val="9C2857E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75B4E5E"/>
    <w:multiLevelType w:val="multilevel"/>
    <w:tmpl w:val="1E8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1F7BB3"/>
    <w:multiLevelType w:val="hybridMultilevel"/>
    <w:tmpl w:val="59FC8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11529"/>
    <w:multiLevelType w:val="hybridMultilevel"/>
    <w:tmpl w:val="2C54E4C8"/>
    <w:lvl w:ilvl="0" w:tplc="05B41A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54252D"/>
    <w:multiLevelType w:val="hybridMultilevel"/>
    <w:tmpl w:val="F248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45064"/>
    <w:multiLevelType w:val="multilevel"/>
    <w:tmpl w:val="37E6D6FA"/>
    <w:lvl w:ilvl="0">
      <w:start w:val="1"/>
      <w:numFmt w:val="decimal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3" w15:restartNumberingAfterBreak="0">
    <w:nsid w:val="5D856E7B"/>
    <w:multiLevelType w:val="hybridMultilevel"/>
    <w:tmpl w:val="1292C902"/>
    <w:lvl w:ilvl="0" w:tplc="B2807BE2">
      <w:start w:val="1"/>
      <w:numFmt w:val="bullet"/>
      <w:lvlText w:val=""/>
      <w:lvlJc w:val="left"/>
      <w:pPr>
        <w:ind w:left="13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6D1E6B63"/>
    <w:multiLevelType w:val="hybridMultilevel"/>
    <w:tmpl w:val="99CE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350C5"/>
    <w:multiLevelType w:val="hybridMultilevel"/>
    <w:tmpl w:val="E34C6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F06DC"/>
    <w:multiLevelType w:val="hybridMultilevel"/>
    <w:tmpl w:val="8EF6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0B37C7"/>
    <w:multiLevelType w:val="hybridMultilevel"/>
    <w:tmpl w:val="0E74C314"/>
    <w:lvl w:ilvl="0" w:tplc="98DA587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7C127F9A"/>
    <w:multiLevelType w:val="hybridMultilevel"/>
    <w:tmpl w:val="1F5423D4"/>
    <w:lvl w:ilvl="0" w:tplc="05B41A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FD42C9"/>
    <w:multiLevelType w:val="hybridMultilevel"/>
    <w:tmpl w:val="9BBE5E88"/>
    <w:lvl w:ilvl="0" w:tplc="98DA58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6575">
    <w:abstractNumId w:val="14"/>
  </w:num>
  <w:num w:numId="2" w16cid:durableId="2057580069">
    <w:abstractNumId w:val="18"/>
  </w:num>
  <w:num w:numId="3" w16cid:durableId="1889608165">
    <w:abstractNumId w:val="10"/>
  </w:num>
  <w:num w:numId="4" w16cid:durableId="860051475">
    <w:abstractNumId w:val="8"/>
  </w:num>
  <w:num w:numId="5" w16cid:durableId="1757945371">
    <w:abstractNumId w:val="9"/>
  </w:num>
  <w:num w:numId="6" w16cid:durableId="1760518907">
    <w:abstractNumId w:val="15"/>
  </w:num>
  <w:num w:numId="7" w16cid:durableId="205067881">
    <w:abstractNumId w:val="6"/>
  </w:num>
  <w:num w:numId="8" w16cid:durableId="1804812416">
    <w:abstractNumId w:val="5"/>
  </w:num>
  <w:num w:numId="9" w16cid:durableId="835346877">
    <w:abstractNumId w:val="3"/>
  </w:num>
  <w:num w:numId="10" w16cid:durableId="739906610">
    <w:abstractNumId w:val="4"/>
  </w:num>
  <w:num w:numId="11" w16cid:durableId="2006131366">
    <w:abstractNumId w:val="19"/>
  </w:num>
  <w:num w:numId="12" w16cid:durableId="1811049715">
    <w:abstractNumId w:val="17"/>
  </w:num>
  <w:num w:numId="13" w16cid:durableId="2095083314">
    <w:abstractNumId w:val="2"/>
  </w:num>
  <w:num w:numId="14" w16cid:durableId="1546721628">
    <w:abstractNumId w:val="12"/>
  </w:num>
  <w:num w:numId="15" w16cid:durableId="1661226313">
    <w:abstractNumId w:val="1"/>
  </w:num>
  <w:num w:numId="16" w16cid:durableId="1210648650">
    <w:abstractNumId w:val="7"/>
  </w:num>
  <w:num w:numId="17" w16cid:durableId="845095430">
    <w:abstractNumId w:val="13"/>
  </w:num>
  <w:num w:numId="18" w16cid:durableId="820122234">
    <w:abstractNumId w:val="0"/>
  </w:num>
  <w:num w:numId="19" w16cid:durableId="1971278238">
    <w:abstractNumId w:val="11"/>
  </w:num>
  <w:num w:numId="20" w16cid:durableId="1584988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E9"/>
    <w:rsid w:val="00010183"/>
    <w:rsid w:val="000157EC"/>
    <w:rsid w:val="000228AD"/>
    <w:rsid w:val="000253AD"/>
    <w:rsid w:val="00030D69"/>
    <w:rsid w:val="0003777F"/>
    <w:rsid w:val="00043532"/>
    <w:rsid w:val="00045EE4"/>
    <w:rsid w:val="0006296F"/>
    <w:rsid w:val="00066246"/>
    <w:rsid w:val="00066CE6"/>
    <w:rsid w:val="00072546"/>
    <w:rsid w:val="00073225"/>
    <w:rsid w:val="00075BD1"/>
    <w:rsid w:val="00080DC8"/>
    <w:rsid w:val="00087384"/>
    <w:rsid w:val="00093B0F"/>
    <w:rsid w:val="000A0912"/>
    <w:rsid w:val="000B40F6"/>
    <w:rsid w:val="000B57F8"/>
    <w:rsid w:val="000C0ED2"/>
    <w:rsid w:val="000F1699"/>
    <w:rsid w:val="001013B9"/>
    <w:rsid w:val="001046E4"/>
    <w:rsid w:val="0010529C"/>
    <w:rsid w:val="00135722"/>
    <w:rsid w:val="00137635"/>
    <w:rsid w:val="0016691D"/>
    <w:rsid w:val="0018239B"/>
    <w:rsid w:val="00196A8B"/>
    <w:rsid w:val="001B37DC"/>
    <w:rsid w:val="001B799F"/>
    <w:rsid w:val="001C4205"/>
    <w:rsid w:val="001D5D05"/>
    <w:rsid w:val="001F6293"/>
    <w:rsid w:val="0022136D"/>
    <w:rsid w:val="002368EE"/>
    <w:rsid w:val="002376E9"/>
    <w:rsid w:val="0024187E"/>
    <w:rsid w:val="00250BD5"/>
    <w:rsid w:val="0026077D"/>
    <w:rsid w:val="00260FA7"/>
    <w:rsid w:val="00270C00"/>
    <w:rsid w:val="00282D47"/>
    <w:rsid w:val="0029656C"/>
    <w:rsid w:val="002A2D05"/>
    <w:rsid w:val="002B512D"/>
    <w:rsid w:val="002D790D"/>
    <w:rsid w:val="002E433E"/>
    <w:rsid w:val="002E6985"/>
    <w:rsid w:val="002E7FF1"/>
    <w:rsid w:val="002F2129"/>
    <w:rsid w:val="003029E8"/>
    <w:rsid w:val="003044D4"/>
    <w:rsid w:val="003052C2"/>
    <w:rsid w:val="003173DE"/>
    <w:rsid w:val="00345603"/>
    <w:rsid w:val="00352AA4"/>
    <w:rsid w:val="00352EE7"/>
    <w:rsid w:val="0035596E"/>
    <w:rsid w:val="00384D0C"/>
    <w:rsid w:val="003960F4"/>
    <w:rsid w:val="003A23B0"/>
    <w:rsid w:val="003B7191"/>
    <w:rsid w:val="003E0AD9"/>
    <w:rsid w:val="003F7F69"/>
    <w:rsid w:val="004106FB"/>
    <w:rsid w:val="004218B7"/>
    <w:rsid w:val="00456C81"/>
    <w:rsid w:val="004604B3"/>
    <w:rsid w:val="00465385"/>
    <w:rsid w:val="004676D6"/>
    <w:rsid w:val="00477F1C"/>
    <w:rsid w:val="004815D6"/>
    <w:rsid w:val="00484981"/>
    <w:rsid w:val="0049198F"/>
    <w:rsid w:val="00495672"/>
    <w:rsid w:val="004B4B29"/>
    <w:rsid w:val="004C269D"/>
    <w:rsid w:val="004C46B3"/>
    <w:rsid w:val="004C7F90"/>
    <w:rsid w:val="004D05E6"/>
    <w:rsid w:val="004D21D0"/>
    <w:rsid w:val="004F3551"/>
    <w:rsid w:val="004F64A5"/>
    <w:rsid w:val="00501AA5"/>
    <w:rsid w:val="00504AF6"/>
    <w:rsid w:val="00506297"/>
    <w:rsid w:val="00554CA3"/>
    <w:rsid w:val="005626DA"/>
    <w:rsid w:val="0057770F"/>
    <w:rsid w:val="00583C2A"/>
    <w:rsid w:val="0058767B"/>
    <w:rsid w:val="005A150C"/>
    <w:rsid w:val="005A3D70"/>
    <w:rsid w:val="005B0A8F"/>
    <w:rsid w:val="005B3C9A"/>
    <w:rsid w:val="005E2F1C"/>
    <w:rsid w:val="005E68D2"/>
    <w:rsid w:val="005F5BF8"/>
    <w:rsid w:val="0061493C"/>
    <w:rsid w:val="00622753"/>
    <w:rsid w:val="00624021"/>
    <w:rsid w:val="0062409D"/>
    <w:rsid w:val="0062502E"/>
    <w:rsid w:val="00630A92"/>
    <w:rsid w:val="0063303C"/>
    <w:rsid w:val="00634261"/>
    <w:rsid w:val="00634657"/>
    <w:rsid w:val="00642B36"/>
    <w:rsid w:val="00643809"/>
    <w:rsid w:val="006442E9"/>
    <w:rsid w:val="0064558A"/>
    <w:rsid w:val="00665EF1"/>
    <w:rsid w:val="00695783"/>
    <w:rsid w:val="006A2747"/>
    <w:rsid w:val="006B2E8F"/>
    <w:rsid w:val="006B5E12"/>
    <w:rsid w:val="006B792D"/>
    <w:rsid w:val="006C2CB2"/>
    <w:rsid w:val="006C435A"/>
    <w:rsid w:val="006D1517"/>
    <w:rsid w:val="007022CE"/>
    <w:rsid w:val="00710E7B"/>
    <w:rsid w:val="00712F74"/>
    <w:rsid w:val="00722815"/>
    <w:rsid w:val="00737773"/>
    <w:rsid w:val="00740D72"/>
    <w:rsid w:val="00741836"/>
    <w:rsid w:val="0074308A"/>
    <w:rsid w:val="007623EE"/>
    <w:rsid w:val="007916ED"/>
    <w:rsid w:val="00791972"/>
    <w:rsid w:val="00795F64"/>
    <w:rsid w:val="007A4F57"/>
    <w:rsid w:val="007A59B4"/>
    <w:rsid w:val="007C087F"/>
    <w:rsid w:val="007C1B9D"/>
    <w:rsid w:val="007C30D6"/>
    <w:rsid w:val="007C4A55"/>
    <w:rsid w:val="007D1056"/>
    <w:rsid w:val="007D794C"/>
    <w:rsid w:val="007E4F4D"/>
    <w:rsid w:val="007F0004"/>
    <w:rsid w:val="007F0DEC"/>
    <w:rsid w:val="007F13F5"/>
    <w:rsid w:val="008007ED"/>
    <w:rsid w:val="0080220E"/>
    <w:rsid w:val="008116B2"/>
    <w:rsid w:val="00824B1C"/>
    <w:rsid w:val="00831E58"/>
    <w:rsid w:val="00837D74"/>
    <w:rsid w:val="00845228"/>
    <w:rsid w:val="0084785D"/>
    <w:rsid w:val="00853158"/>
    <w:rsid w:val="008569E9"/>
    <w:rsid w:val="008639E7"/>
    <w:rsid w:val="00867B94"/>
    <w:rsid w:val="00882196"/>
    <w:rsid w:val="00885033"/>
    <w:rsid w:val="00885EB5"/>
    <w:rsid w:val="00886586"/>
    <w:rsid w:val="00890385"/>
    <w:rsid w:val="008C3AD0"/>
    <w:rsid w:val="008D1C19"/>
    <w:rsid w:val="008D62A3"/>
    <w:rsid w:val="008D64D8"/>
    <w:rsid w:val="008F2E5A"/>
    <w:rsid w:val="008F46FB"/>
    <w:rsid w:val="008F5F91"/>
    <w:rsid w:val="00905D69"/>
    <w:rsid w:val="0092090A"/>
    <w:rsid w:val="00927BE0"/>
    <w:rsid w:val="00947658"/>
    <w:rsid w:val="009652B6"/>
    <w:rsid w:val="0097266D"/>
    <w:rsid w:val="00980A3F"/>
    <w:rsid w:val="009B67E0"/>
    <w:rsid w:val="009B75B2"/>
    <w:rsid w:val="009C6CB2"/>
    <w:rsid w:val="009E51BE"/>
    <w:rsid w:val="009F3DC8"/>
    <w:rsid w:val="00A11CB0"/>
    <w:rsid w:val="00A15751"/>
    <w:rsid w:val="00A674E9"/>
    <w:rsid w:val="00A864F7"/>
    <w:rsid w:val="00A86894"/>
    <w:rsid w:val="00AB6E53"/>
    <w:rsid w:val="00AD32DF"/>
    <w:rsid w:val="00B0178B"/>
    <w:rsid w:val="00B01AE8"/>
    <w:rsid w:val="00B05732"/>
    <w:rsid w:val="00B05D5C"/>
    <w:rsid w:val="00B1084F"/>
    <w:rsid w:val="00B13DAF"/>
    <w:rsid w:val="00B34C9B"/>
    <w:rsid w:val="00B36691"/>
    <w:rsid w:val="00B36E88"/>
    <w:rsid w:val="00B37755"/>
    <w:rsid w:val="00B401EE"/>
    <w:rsid w:val="00B43112"/>
    <w:rsid w:val="00B56E91"/>
    <w:rsid w:val="00B745B4"/>
    <w:rsid w:val="00B74A96"/>
    <w:rsid w:val="00B81D3C"/>
    <w:rsid w:val="00B86D32"/>
    <w:rsid w:val="00B93BB0"/>
    <w:rsid w:val="00B96BE4"/>
    <w:rsid w:val="00BC2A20"/>
    <w:rsid w:val="00BC67C8"/>
    <w:rsid w:val="00BD0A57"/>
    <w:rsid w:val="00BD1D6A"/>
    <w:rsid w:val="00BD60D5"/>
    <w:rsid w:val="00BD6687"/>
    <w:rsid w:val="00BE3D1C"/>
    <w:rsid w:val="00BE6E4E"/>
    <w:rsid w:val="00BF4643"/>
    <w:rsid w:val="00BF706C"/>
    <w:rsid w:val="00C009AC"/>
    <w:rsid w:val="00C05E8A"/>
    <w:rsid w:val="00C22D16"/>
    <w:rsid w:val="00C26333"/>
    <w:rsid w:val="00C268D6"/>
    <w:rsid w:val="00C427F6"/>
    <w:rsid w:val="00C50076"/>
    <w:rsid w:val="00C560B1"/>
    <w:rsid w:val="00C60406"/>
    <w:rsid w:val="00C629E5"/>
    <w:rsid w:val="00C74CF4"/>
    <w:rsid w:val="00C766E9"/>
    <w:rsid w:val="00C77F96"/>
    <w:rsid w:val="00C80AE1"/>
    <w:rsid w:val="00C85667"/>
    <w:rsid w:val="00C86AFF"/>
    <w:rsid w:val="00C95D0A"/>
    <w:rsid w:val="00C97670"/>
    <w:rsid w:val="00CA1CA9"/>
    <w:rsid w:val="00CC1F75"/>
    <w:rsid w:val="00CD63C3"/>
    <w:rsid w:val="00CD748A"/>
    <w:rsid w:val="00CE29BF"/>
    <w:rsid w:val="00CE7ED2"/>
    <w:rsid w:val="00CF1F35"/>
    <w:rsid w:val="00CF7E30"/>
    <w:rsid w:val="00D15B6E"/>
    <w:rsid w:val="00D17B85"/>
    <w:rsid w:val="00D203B2"/>
    <w:rsid w:val="00D46191"/>
    <w:rsid w:val="00D521BA"/>
    <w:rsid w:val="00D52275"/>
    <w:rsid w:val="00D55C11"/>
    <w:rsid w:val="00D57310"/>
    <w:rsid w:val="00D60DB0"/>
    <w:rsid w:val="00D62FFB"/>
    <w:rsid w:val="00D74B1E"/>
    <w:rsid w:val="00D9394C"/>
    <w:rsid w:val="00D96CB1"/>
    <w:rsid w:val="00D96DD3"/>
    <w:rsid w:val="00DA26D5"/>
    <w:rsid w:val="00DB6800"/>
    <w:rsid w:val="00DC7F02"/>
    <w:rsid w:val="00DD464D"/>
    <w:rsid w:val="00DE0486"/>
    <w:rsid w:val="00DF0B5F"/>
    <w:rsid w:val="00E001D5"/>
    <w:rsid w:val="00E005A7"/>
    <w:rsid w:val="00E025B5"/>
    <w:rsid w:val="00E04D19"/>
    <w:rsid w:val="00E062DE"/>
    <w:rsid w:val="00E30201"/>
    <w:rsid w:val="00E34E04"/>
    <w:rsid w:val="00E36558"/>
    <w:rsid w:val="00E47CEE"/>
    <w:rsid w:val="00E56F34"/>
    <w:rsid w:val="00E64651"/>
    <w:rsid w:val="00E759A9"/>
    <w:rsid w:val="00E8757A"/>
    <w:rsid w:val="00EA504D"/>
    <w:rsid w:val="00EA6983"/>
    <w:rsid w:val="00EA72DB"/>
    <w:rsid w:val="00EB4745"/>
    <w:rsid w:val="00EB78A7"/>
    <w:rsid w:val="00EC5A3B"/>
    <w:rsid w:val="00EE3A15"/>
    <w:rsid w:val="00EF191A"/>
    <w:rsid w:val="00EF2257"/>
    <w:rsid w:val="00EF2F9B"/>
    <w:rsid w:val="00EF5D5F"/>
    <w:rsid w:val="00F016AC"/>
    <w:rsid w:val="00F02DB9"/>
    <w:rsid w:val="00F14C47"/>
    <w:rsid w:val="00F251F1"/>
    <w:rsid w:val="00F30769"/>
    <w:rsid w:val="00F33710"/>
    <w:rsid w:val="00F64E90"/>
    <w:rsid w:val="00F91D0F"/>
    <w:rsid w:val="00F94255"/>
    <w:rsid w:val="00F94789"/>
    <w:rsid w:val="00FA27EB"/>
    <w:rsid w:val="00FB10BF"/>
    <w:rsid w:val="00FB1585"/>
    <w:rsid w:val="00FB5FCD"/>
    <w:rsid w:val="00FC0656"/>
    <w:rsid w:val="00FC18BB"/>
    <w:rsid w:val="00FC322F"/>
    <w:rsid w:val="00FC4B6E"/>
    <w:rsid w:val="00FE285F"/>
    <w:rsid w:val="00FE56C5"/>
    <w:rsid w:val="00FF7349"/>
    <w:rsid w:val="044977BE"/>
    <w:rsid w:val="103A0D21"/>
    <w:rsid w:val="12E8C157"/>
    <w:rsid w:val="20216282"/>
    <w:rsid w:val="20D2FDC0"/>
    <w:rsid w:val="23CA0D18"/>
    <w:rsid w:val="2AA798A9"/>
    <w:rsid w:val="3AD1B34F"/>
    <w:rsid w:val="4087F4C4"/>
    <w:rsid w:val="4C1B51AD"/>
    <w:rsid w:val="4F703B6A"/>
    <w:rsid w:val="7791F95C"/>
    <w:rsid w:val="7CDCAB8D"/>
    <w:rsid w:val="7E02E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9A892"/>
  <w15:chartTrackingRefBased/>
  <w15:docId w15:val="{EE1CE266-E932-4FFD-9A3A-E7250E6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E9"/>
  </w:style>
  <w:style w:type="paragraph" w:styleId="Heading1">
    <w:name w:val="heading 1"/>
    <w:basedOn w:val="Normal"/>
    <w:next w:val="Normal"/>
    <w:link w:val="Heading1Char"/>
    <w:uiPriority w:val="9"/>
    <w:qFormat/>
    <w:rsid w:val="00E34E04"/>
    <w:pPr>
      <w:keepNext/>
      <w:keepLines/>
      <w:spacing w:after="0"/>
      <w:ind w:left="180" w:firstLine="360"/>
      <w:outlineLvl w:val="0"/>
    </w:pPr>
    <w:rPr>
      <w:rFonts w:ascii="Avenir Next LT Pro" w:eastAsiaTheme="majorEastAsia" w:hAnsi="Avenir Next LT Pro" w:cstheme="majorBidi"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6AC"/>
    <w:pPr>
      <w:ind w:firstLine="720"/>
      <w:outlineLvl w:val="1"/>
    </w:pPr>
    <w:rPr>
      <w:rFonts w:ascii="Avenir Next LT Pro" w:hAnsi="Avenir Next LT Pro"/>
      <w:noProof/>
      <w:color w:val="4472C4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5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4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4E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kern w:val="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674E9"/>
    <w:rPr>
      <w:rFonts w:ascii="Calibri" w:eastAsia="Calibri" w:hAnsi="Calibri" w:cs="Calibri"/>
      <w:kern w:val="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B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F8"/>
  </w:style>
  <w:style w:type="character" w:customStyle="1" w:styleId="Heading1Char">
    <w:name w:val="Heading 1 Char"/>
    <w:basedOn w:val="DefaultParagraphFont"/>
    <w:link w:val="Heading1"/>
    <w:uiPriority w:val="9"/>
    <w:rsid w:val="00E34E04"/>
    <w:rPr>
      <w:rFonts w:ascii="Avenir Next LT Pro" w:eastAsiaTheme="majorEastAsia" w:hAnsi="Avenir Next LT Pro" w:cstheme="majorBidi"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16AC"/>
    <w:rPr>
      <w:rFonts w:ascii="Avenir Next LT Pro" w:hAnsi="Avenir Next LT Pro"/>
      <w:noProof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6330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63303C"/>
    <w:pPr>
      <w:spacing w:after="180" w:line="288" w:lineRule="auto"/>
      <w:ind w:left="720"/>
      <w:contextualSpacing/>
    </w:pPr>
    <w:rPr>
      <w:color w:val="404040" w:themeColor="text1" w:themeTint="BF"/>
      <w:kern w:val="0"/>
      <w:sz w:val="18"/>
      <w:szCs w:val="18"/>
      <w:lang w:eastAsia="ja-JP"/>
    </w:rPr>
  </w:style>
  <w:style w:type="paragraph" w:customStyle="1" w:styleId="paragraph">
    <w:name w:val="paragraph"/>
    <w:basedOn w:val="Normal"/>
    <w:rsid w:val="0063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63303C"/>
  </w:style>
  <w:style w:type="character" w:customStyle="1" w:styleId="eop">
    <w:name w:val="eop"/>
    <w:basedOn w:val="DefaultParagraphFont"/>
    <w:rsid w:val="0063303C"/>
  </w:style>
  <w:style w:type="character" w:styleId="FollowedHyperlink">
    <w:name w:val="FollowedHyperlink"/>
    <w:basedOn w:val="DefaultParagraphFont"/>
    <w:uiPriority w:val="99"/>
    <w:semiHidden/>
    <w:unhideWhenUsed/>
    <w:rsid w:val="00C629E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368EE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55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6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91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F64A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tilt.colostate.edu/prodev/teaching-effectiveness/tef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svg"/><Relationship Id="rId22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AA0D10DB8A0478DE9CB387453C0AF" ma:contentTypeVersion="16" ma:contentTypeDescription="Create a new document." ma:contentTypeScope="" ma:versionID="8dd154e4f5f55a7da35e7e725080b5da">
  <xsd:schema xmlns:xsd="http://www.w3.org/2001/XMLSchema" xmlns:xs="http://www.w3.org/2001/XMLSchema" xmlns:p="http://schemas.microsoft.com/office/2006/metadata/properties" xmlns:ns2="c201a216-9287-4c81-b2cb-da7dbe82423c" xmlns:ns3="b2e97c55-ee82-4c9f-abb3-f3290b25eb10" targetNamespace="http://schemas.microsoft.com/office/2006/metadata/properties" ma:root="true" ma:fieldsID="9ff5a28345b274503d906350a378118f" ns2:_="" ns3:_="">
    <xsd:import namespace="c201a216-9287-4c81-b2cb-da7dbe82423c"/>
    <xsd:import namespace="b2e97c55-ee82-4c9f-abb3-f3290b25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a216-9287-4c81-b2cb-da7dbe824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97c55-ee82-4c9f-abb3-f3290b25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1a216-9287-4c81-b2cb-da7dbe82423c">
      <Terms xmlns="http://schemas.microsoft.com/office/infopath/2007/PartnerControls"/>
    </lcf76f155ced4ddcb4097134ff3c332f>
    <SharedWithUsers xmlns="b2e97c55-ee82-4c9f-abb3-f3290b25eb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790417-A11C-49E0-964A-89AFD1B56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881A8-C78A-4ED2-83AB-4D0DE3D75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1a216-9287-4c81-b2cb-da7dbe82423c"/>
    <ds:schemaRef ds:uri="b2e97c55-ee82-4c9f-abb3-f3290b25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68EB7-2663-433C-B1DF-62113F506FFD}">
  <ds:schemaRefs>
    <ds:schemaRef ds:uri="http://schemas.microsoft.com/office/2006/metadata/properties"/>
    <ds:schemaRef ds:uri="http://schemas.microsoft.com/office/infopath/2007/PartnerControls"/>
    <ds:schemaRef ds:uri="c201a216-9287-4c81-b2cb-da7dbe82423c"/>
    <ds:schemaRef ds:uri="b2e97c55-ee82-4c9f-abb3-f3290b25eb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814</Words>
  <Characters>4644</Characters>
  <Application>Microsoft Office Word</Application>
  <DocSecurity>4</DocSecurity>
  <Lines>38</Lines>
  <Paragraphs>10</Paragraphs>
  <ScaleCrop>false</ScaleCrop>
  <Company/>
  <LinksUpToDate>false</LinksUpToDate>
  <CharactersWithSpaces>5448</CharactersWithSpaces>
  <SharedDoc>false</SharedDoc>
  <HLinks>
    <vt:vector size="6" baseType="variant">
      <vt:variant>
        <vt:i4>5308443</vt:i4>
      </vt:variant>
      <vt:variant>
        <vt:i4>0</vt:i4>
      </vt:variant>
      <vt:variant>
        <vt:i4>0</vt:i4>
      </vt:variant>
      <vt:variant>
        <vt:i4>5</vt:i4>
      </vt:variant>
      <vt:variant>
        <vt:lpwstr>https://tilt.colostate.edu/prodev/teaching-effectiveness/tef/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Ouimet,Kristi</dc:creator>
  <cp:keywords/>
  <dc:description/>
  <cp:lastModifiedBy>Buchan,Tonya</cp:lastModifiedBy>
  <cp:revision>125</cp:revision>
  <dcterms:created xsi:type="dcterms:W3CDTF">2024-01-22T21:01:00Z</dcterms:created>
  <dcterms:modified xsi:type="dcterms:W3CDTF">2025-09-12T21:50:00Z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0x0101007A8AA0D10DB8A0478DE9CB387453C0AF</vt:lpwstr>
  </property>
  <property fmtid="{D5CDD505-2E9C-101B-9397-08002B2CF9AE}" pid="3" name="MediaServiceImageTags">
    <vt:lpwstr/>
  </property>
  <property fmtid="{D5CDD505-2E9C-101B-9397-08002B2CF9AE}" pid="4" name="Order">
    <vt:r8>28600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